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You can add a new category from any part details page by selecting the Category drop down menu, scrolling to the bottom, and clicking Add New.</w:t>
      </w:r>
    </w:p>
    <w:p>
      <w:r>
        <w:t>You can also add new categories in Office &gt; Back Office Settings &gt; Table Editor &gt; Categories.</w:t>
      </w:r>
    </w:p>
    <w:p>
      <w:r>
        <w:t>This same page under Table Editor will display an edit and delete icon for each category. Please check for any parts that may be assigned to a category prior to deleting it, on the appropriate inventory page (i.e., Manage Products, Rentals, etc.).</w:t>
      </w:r>
    </w:p>
    <w:p>
      <w:r>
        <w:t>Every category requires a department. Categories are used for organizing and searching for inventory and sales reports, whereas departments are used for reporting and accounting. Departments tend to be a more broad definition (ie, Apparel vs T-Shirts, Hats, and Gloves).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Add, Edit, Delete Categories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