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ListNumber"/>
      </w:pPr>
      <w:r>
        <w:t>Go to Office &gt; Inventory &gt; Products &gt; Manage Products.</w:t>
      </w:r>
    </w:p>
    <w:p>
      <w:pPr>
        <w:pStyle w:val="ListNumber"/>
      </w:pPr>
      <w:r>
        <w:t>Use the search filters to find the group of products you’d like to move to a new vendor.</w:t>
      </w:r>
    </w:p>
    <w:p>
      <w:r>
        <w:t>You can select individual items or use the Select All box in the upper left of the search results.</w:t>
      </w:r>
    </w:p>
    <w:p>
      <w:pPr>
        <w:pStyle w:val="ListBullet"/>
      </w:pPr>
      <w:r>
        <w:t>If your search results span more than a single page, you will be asked during this process if you’d like to select all eligible results or just those on page 1.</w:t>
      </w:r>
    </w:p>
    <w:p>
      <w:pPr>
        <w:pStyle w:val="ListNumber"/>
      </w:pPr>
      <w:r>
        <w:t>Select the Action menu &gt; Change &gt; Change Vendor.</w:t>
      </w:r>
    </w:p>
    <w:p>
      <w:pPr>
        <w:pStyle w:val="ListNumber"/>
      </w:pPr>
      <w:r>
        <w:t>Select the new vendor from the provided dropdown menu and click Save.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 Multiple Items to a New or Different Vendor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