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While you can always reprint an invoice in either receipt or 8.5x11 format (from Manage Invoices page or Invoice Review), you will want to select which you use as your default for transactions.</w:t>
      </w:r>
    </w:p>
    <w:p>
      <w:r>
        <w:t xml:space="preserve">This setting is in </w:t>
      </w:r>
      <w:r>
        <w:t>Accounting &gt; Billing &amp; Collections &gt; Invoice Settings.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Choose Receipt or Full 8.5x11 Invoice Print Format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