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t>FastBound is the most widely-used electronic bound book in the industry and has the best-documented export workflow. Public docs are at fastbound.com/help and fastbound.com/faq. FastBound also publishes a REST API at cloud.fastbound.com/swagger - if you have technical staff, they can pull the data via API instead of the UI.</w:t>
      </w:r>
    </w:p>
    <w:p>
      <w:r>
        <w:rPr>
          <w:b/>
          <w:sz w:val="28"/>
        </w:rPr>
        <w:t>What Orchid Does With This File</w:t>
      </w:r>
    </w:p>
    <w:p>
      <w:r>
        <w:t>Your complete A&amp;D history (every acquisition and disposition, including closed-out records) is your discontinuance archive. Per ATF Ruling 2016-1, historical records must be retained in their original form for 20 years - Orchid does NOT re-import historical records into eBound. We help you capture the archive correctly and verify it's complete and compliant.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This is the ATF-compliant export. Use it for your discontinuance archive (sent to the ATF Out-of-Business Center if applicable, or retained per 27 CFR 478.127).</w:t>
      </w:r>
    </w:p>
    <w:p>
      <w:pPr>
        <w:pStyle w:val="ListBullet"/>
      </w:pPr>
      <w:r>
        <w:t>The export is server-side - you'll receive an email when ready.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FastBound (cloud.fastbound.com).</w:t>
      </w:r>
    </w:p>
    <w:p>
      <w:pPr>
        <w:pStyle w:val="ListNumber"/>
      </w:pPr>
      <w:r>
        <w:t xml:space="preserve">From the Main Menu, click </w:t>
      </w:r>
      <w:r>
        <w:rPr>
          <w:b/>
        </w:rPr>
        <w:t>Bound Book</w:t>
      </w:r>
      <w:r>
        <w:t>.</w:t>
      </w:r>
    </w:p>
    <w:p>
      <w:pPr>
        <w:pStyle w:val="ListNumber"/>
      </w:pPr>
      <w:r>
        <w:t xml:space="preserve">Click the green dropdown button labeled </w:t>
      </w:r>
      <w:r>
        <w:rPr>
          <w:b/>
        </w:rPr>
        <w:t>Download ATF Bound Book</w:t>
      </w:r>
      <w:r>
        <w:t>.</w:t>
      </w:r>
    </w:p>
    <w:p>
      <w:pPr>
        <w:pStyle w:val="ListNumber"/>
      </w:pPr>
      <w:r>
        <w:t xml:space="preserve">Choose </w:t>
      </w:r>
      <w:r>
        <w:rPr>
          <w:b/>
        </w:rPr>
        <w:t>PDF</w:t>
      </w:r>
      <w:r>
        <w:t xml:space="preserve"> (for visual archive / inspector-ready format) or </w:t>
      </w:r>
      <w:r>
        <w:rPr>
          <w:b/>
        </w:rPr>
        <w:t>CSV</w:t>
      </w:r>
      <w:r>
        <w:t xml:space="preserve"> (for data archive). Most stores download BOTH. </w:t>
      </w:r>
      <w:r>
        <w:rPr>
          <w:i/>
        </w:rPr>
        <w:t>Note: Excel is not available for the official bound book export.</w:t>
      </w:r>
    </w:p>
    <w:p>
      <w:pPr>
        <w:pStyle w:val="ListNumber"/>
      </w:pPr>
      <w:r>
        <w:t>FastBound generates the file server-side. You'll receive an email notification when ready.</w:t>
      </w:r>
    </w:p>
    <w:p>
      <w:pPr>
        <w:pStyle w:val="ListNumber"/>
      </w:pPr>
      <w:r>
        <w:t xml:space="preserve">The file appears in </w:t>
      </w:r>
      <w:r>
        <w:rPr>
          <w:b/>
        </w:rPr>
        <w:t>Main Menu &gt; Downloads</w:t>
      </w:r>
      <w:r>
        <w:t>.</w:t>
      </w:r>
    </w:p>
    <w:p>
      <w:pPr>
        <w:pStyle w:val="ListNumber"/>
      </w:pPr>
      <w:r>
        <w:t xml:space="preserve">If you have Dropbox integration enabled, FastBound automatically syncs the </w:t>
      </w:r>
      <w:r>
        <w:rPr>
          <w:b/>
        </w:rPr>
        <w:t>PDF version only</w:t>
      </w:r>
      <w:r>
        <w:t xml:space="preserve"> to your Dropbox.</w:t>
      </w:r>
    </w:p>
    <w:p>
      <w:pPr>
        <w:pStyle w:val="ListNumber"/>
      </w:pPr>
      <w:r>
        <w:t>Download both files and send them to Orchid.</w:t>
      </w:r>
    </w:p>
    <w:p>
      <w:r>
        <w:rPr>
          <w:b/>
          <w:sz w:val="28"/>
        </w:rPr>
        <w:t>Expected File Format</w:t>
      </w:r>
    </w:p>
    <w:p>
      <w:r>
        <w:rPr>
          <w:b/>
        </w:rPr>
        <w:t>PDF</w:t>
      </w:r>
      <w:r>
        <w:t xml:space="preserve"> (visual archive) and </w:t>
      </w:r>
      <w:r>
        <w:rPr>
          <w:b/>
        </w:rPr>
        <w:t>CSV</w:t>
      </w:r>
      <w:r>
        <w:t xml:space="preserve"> (data archive in ATF-prescribed format). Excel is NOT available for the official bound book export — only the Items search export offers Excel.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The ATF Bound Book CSV uses the ATF-prescribed column set ONLY - any additional columns require a variance. Standard columns: Manufacturer/Importer, Country of Manufacture, Model, Type, Caliber/Gauge, Serial Number, Date Acquired, Name/Address/FFL of source, Date Disposed, Name/Address/FFL/4473-TTSN of recipient.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The ATF Bound Book CSV uses the ATF-prescribed column set exactly. Do not reorder columns, add columns, or change header names — any modification could create issues during an ATF inspection.</w:t>
      </w:r>
    </w:p>
    <w:p>
      <w:pPr>
        <w:pStyle w:val="ListBullet"/>
      </w:pPr>
      <w:r>
        <w:t>This export satisfies ATF Ruling 2016-1 #13/#14 for discontinuance. Retain it for 20 years.</w:t>
      </w:r>
    </w:p>
    <w:p>
      <w:pPr>
        <w:pStyle w:val="ListBullet"/>
      </w:pPr>
      <w:r>
        <w:t>4473 PDFs are NOT included in the A&amp;D export. They're a separate download: Main Menu &gt; 4473 History.</w:t>
      </w:r>
    </w:p>
    <w:p>
      <w:pPr>
        <w:pStyle w:val="ListBullet"/>
      </w:pPr>
      <w:r>
        <w:t>If you have multiple FastBound accounts, run this export once per account.</w:t>
      </w:r>
    </w:p>
    <w:p>
      <w:pPr>
        <w:pStyle w:val="ListBullet"/>
      </w:pPr>
      <w:r>
        <w:t xml:space="preserve">Downloads expire after </w:t>
      </w:r>
      <w:r>
        <w:rPr>
          <w:b/>
        </w:rPr>
        <w:t>90 days</w:t>
      </w:r>
      <w:r>
        <w:t xml:space="preserve"> — download promptly.</w:t>
      </w:r>
    </w:p>
    <w:p>
      <w:pPr>
        <w:pStyle w:val="ListBullet"/>
      </w:pPr>
      <w:r>
        <w:t xml:space="preserve">Dropbox auto-sync only syncs the </w:t>
      </w:r>
      <w:r>
        <w:rPr>
          <w:b/>
        </w:rPr>
        <w:t>PDF version</w:t>
      </w:r>
      <w:r>
        <w:t>, not CSV.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A&amp;D History from FastBound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