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version. Your Orchid consultant can confirm the exact steps for your configuration.</w:t>
      </w:r>
    </w:p>
    <w:p>
      <w:r>
        <w:t>Gun Store Master (sometimes one word, 'Gun StoreMaster' or 'GSM') is an older electronic bound book system. Public KB is minimal - most documentation sits behind customer login. The most reliable public step-by-step is FastBound's competitor walk-through at fastbound.com/faq/gun-storemaster-login-download-open-items/.</w:t>
      </w:r>
    </w:p>
    <w:p>
      <w:r>
        <w:rPr>
          <w:b/>
          <w:sz w:val="28"/>
        </w:rPr>
        <w:t>What Orchid Does With This File</w:t>
      </w:r>
    </w:p>
    <w:p>
      <w:r>
        <w:t>Orchid eBound imports your open firearms and links them to UPCs and POS inventory. Historical records stay archived in GSM.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Confirm which GSM tier you're on (BASIC, STANDARD, or PRO). Feature gating may affect what's exportable. BASIC is bound-book-only with the fewest options.</w:t>
      </w:r>
    </w:p>
    <w:p>
      <w:pPr>
        <w:pStyle w:val="ListBullet"/>
      </w:pPr>
      <w:r>
        <w:t>If you have multi-store, you'll run this export once per store account.</w:t>
      </w:r>
    </w:p>
    <w:p>
      <w:pPr>
        <w:pStyle w:val="ListBullet"/>
      </w:pPr>
      <w:r>
        <w:t>If you've been running GSM's InStore feature (local PC sync), you may already have a local copy of your data. Ask about it.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Gun StoreMaster at gunstoremaster.net/Main/Login.</w:t>
      </w:r>
    </w:p>
    <w:p>
      <w:pPr>
        <w:pStyle w:val="ListNumber"/>
      </w:pPr>
      <w:r>
        <w:t>On the top menu, click Manage.</w:t>
      </w:r>
    </w:p>
    <w:p>
      <w:pPr>
        <w:pStyle w:val="ListNumber"/>
      </w:pPr>
      <w:r>
        <w:t>Hover over the Bound Book tile - the tooltip will read 'View/Print/Export.' Click the tile.</w:t>
      </w:r>
    </w:p>
    <w:p>
      <w:pPr>
        <w:pStyle w:val="ListNumber"/>
      </w:pPr>
      <w:r>
        <w:t>On the Manage Bound Book page, on the right side under the Export heading, click the General Data button.</w:t>
      </w:r>
    </w:p>
    <w:p>
      <w:pPr>
        <w:pStyle w:val="ListNumber"/>
      </w:pPr>
      <w:r>
        <w:t>On the Export General Data page, configure these settings: Record State dropdown = 'Open (Acquired)'; check the boxes for Acquisition Information, Contact Information, Record Notes, AND Record Annotations.</w:t>
      </w:r>
    </w:p>
    <w:p>
      <w:pPr>
        <w:pStyle w:val="ListNumber"/>
      </w:pPr>
      <w:r>
        <w:t>Click Create.</w:t>
      </w:r>
    </w:p>
    <w:p>
      <w:pPr>
        <w:pStyle w:val="ListNumber"/>
      </w:pPr>
      <w:r>
        <w:t>A download link appears below the Create button. Click the Excel logo/text to save the file.</w:t>
      </w:r>
    </w:p>
    <w:p>
      <w:pPr>
        <w:pStyle w:val="ListNumber"/>
      </w:pPr>
      <w:r>
        <w:t>The file downloads as an .xlsx (Excel) workbook to your browser's downloads folder.</w:t>
      </w:r>
    </w:p>
    <w:p>
      <w:r>
        <w:rPr>
          <w:b/>
          <w:sz w:val="28"/>
        </w:rPr>
        <w:t>Expected File Format</w:t>
      </w:r>
    </w:p>
    <w:p>
      <w:r>
        <w:t>Excel (.xlsx) - GSM's default. PDF is also available for visual archive (use the Print/Save option from the same screen).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Manufacturer (or PMF / Private Maker for self-manufactured)</w:t>
      </w:r>
    </w:p>
    <w:p>
      <w:pPr>
        <w:pStyle w:val="ListBullet"/>
      </w:pPr>
      <w:r>
        <w:t>Importer (if any)</w:t>
      </w:r>
    </w:p>
    <w:p>
      <w:pPr>
        <w:pStyle w:val="ListBullet"/>
      </w:pPr>
      <w:r>
        <w:t>Country of Manufacture (when applicable)</w:t>
      </w:r>
    </w:p>
    <w:p>
      <w:pPr>
        <w:pStyle w:val="ListBullet"/>
      </w:pPr>
      <w:r>
        <w:t>Model</w:t>
      </w:r>
    </w:p>
    <w:p>
      <w:pPr>
        <w:pStyle w:val="ListBullet"/>
      </w:pPr>
      <w:r>
        <w:t>Serial Number</w:t>
      </w:r>
    </w:p>
    <w:p>
      <w:pPr>
        <w:pStyle w:val="ListBullet"/>
      </w:pPr>
      <w:r>
        <w:t>Type</w:t>
      </w:r>
    </w:p>
    <w:p>
      <w:pPr>
        <w:pStyle w:val="ListBullet"/>
      </w:pPr>
      <w:r>
        <w:t>Caliber / Gauge</w:t>
      </w:r>
    </w:p>
    <w:p>
      <w:pPr>
        <w:pStyle w:val="ListBullet"/>
      </w:pPr>
      <w:r>
        <w:t>Acquisition Date</w:t>
      </w:r>
    </w:p>
    <w:p>
      <w:pPr>
        <w:pStyle w:val="ListBullet"/>
      </w:pPr>
      <w:r>
        <w:t>Name and Address (or Name and FFL Number) of source</w:t>
      </w:r>
    </w:p>
    <w:p>
      <w:pPr>
        <w:pStyle w:val="ListBullet"/>
      </w:pPr>
      <w:r>
        <w:t>Annotations</w:t>
      </w:r>
    </w:p>
    <w:p>
      <w:pPr>
        <w:pStyle w:val="ListBullet"/>
      </w:pPr>
      <w:r>
        <w:t>Notes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Output is .xlsx by default, not CSV. If you need CSV for any downstream use, save-as carefully and protect serial-number columns first (set them to Text type).</w:t>
      </w:r>
    </w:p>
    <w:p>
      <w:pPr>
        <w:pStyle w:val="ListBullet"/>
      </w:pPr>
      <w:r>
        <w:t>All four checkboxes (Acquisition Information, Contact Information, Record Notes, Record Annotations) must be CHECKED - if any are unchecked, the relevant fields are missing from the export. Always check all four.</w:t>
      </w:r>
    </w:p>
    <w:p>
      <w:pPr>
        <w:pStyle w:val="ListBullet"/>
      </w:pPr>
      <w:r>
        <w:t>Acquired-from contacts may be in a combined field rather than structured columns. Orchid splits these on import.</w:t>
      </w:r>
    </w:p>
    <w:p>
      <w:pPr>
        <w:pStyle w:val="ListBullet"/>
      </w:pPr>
      <w:r>
        <w:t>Pawn/consignment/repair sub-books are tracked in the same eSAFE Bound Book but tagged by transaction type. Verify your 'Open (Acquired)' export captures pawn-held and consignment items - those are technically still open A&amp;D dispositions and you're legally responsible for them.</w:t>
      </w:r>
    </w:p>
    <w:p>
      <w:pPr>
        <w:pStyle w:val="ListBullet"/>
      </w:pPr>
      <w:r>
        <w:t>Do NOT open the file and re-save as CSV unless you're sure about Excel's mangling behavior on serial numbers.</w:t>
      </w:r>
    </w:p>
    <w:p>
      <w:r>
        <w:rPr>
          <w:b/>
        </w:rPr>
        <w:t>API Alternative:</w:t>
      </w:r>
      <w:r>
        <w:t xml:space="preserve"> GSM does not publish a public REST API. The UI export is the only documented path. If you need a database-level extract for a very large or complex book, contact GSM support and ask.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(turning 012345678901 into 12345678901) and may convert long numbers to scientific notation (1.23457E+11). If you must inspect the file, open it in a plain text editor like Notepad or VS Code, or open the CSV in Excel using Data &gt; From Text/CSV and set the UPC column type to Text before importing. The cleanest path is to export directly to .xlsx where the column types are preserved.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Open Inventory from Gun Store Master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