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About This Export:</w:t>
      </w:r>
      <w:r>
        <w:t xml:space="preserve"> These files are 'supporting files' to the main inventory and bound book migration - they capture customer-facing financial commitments and merchandise held on behalf of customers that must transfer cleanly to Orchid POS at cutover. They're collected late in the migration (within hours of go-live) because the balances and statuses shift right up until cutover.</w:t>
      </w:r>
    </w:p>
    <w:p>
      <w:r>
        <w:rPr>
          <w:b/>
          <w:sz w:val="28"/>
        </w:rPr>
        <w:t>What Orchid Does With This File</w:t>
      </w:r>
    </w:p>
    <w:p>
      <w:r>
        <w:t>Orchid POS imports your range rental fleet - firearms reserved for short-term rental by customers at your range. Each rental firearm is on your A&amp;D bound book (you own it, it's not for sale). Orchid POS Range module (if installed) tracks rental checkouts; the underlying fleet roster transfers here.</w:t>
      </w:r>
    </w:p>
    <w:p>
      <w:r>
        <w:rPr>
          <w:b/>
          <w:sz w:val="28"/>
        </w:rPr>
        <w:t>Required File Format</w:t>
      </w:r>
    </w:p>
    <w:p>
      <w:r>
        <w:t>Excel (.xlsx) - one row per rental firearm</w:t>
      </w:r>
    </w:p>
    <w:p>
      <w:r>
        <w:rPr>
          <w:b/>
          <w:sz w:val="28"/>
        </w:rPr>
        <w:t>Required Fields</w:t>
      </w:r>
    </w:p>
    <w:p>
      <w:pPr>
        <w:pStyle w:val="ListBullet"/>
      </w:pPr>
      <w:r>
        <w:t>Rental SKU / Asset ID (your internal rental tag)</w:t>
      </w:r>
    </w:p>
    <w:p>
      <w:pPr>
        <w:pStyle w:val="ListBullet"/>
      </w:pPr>
      <w:r>
        <w:t>Serial Number (MUST reconcile to A&amp;D Bound Book)</w:t>
      </w:r>
    </w:p>
    <w:p>
      <w:pPr>
        <w:pStyle w:val="ListBullet"/>
      </w:pPr>
      <w:r>
        <w:t>Manufacturer</w:t>
      </w:r>
    </w:p>
    <w:p>
      <w:pPr>
        <w:pStyle w:val="ListBullet"/>
      </w:pPr>
      <w:r>
        <w:t>Model</w:t>
      </w:r>
    </w:p>
    <w:p>
      <w:pPr>
        <w:pStyle w:val="ListBullet"/>
      </w:pPr>
      <w:r>
        <w:t>Type</w:t>
      </w:r>
    </w:p>
    <w:p>
      <w:pPr>
        <w:pStyle w:val="ListBullet"/>
      </w:pPr>
      <w:r>
        <w:t>Caliber / Gauge</w:t>
      </w:r>
    </w:p>
    <w:p>
      <w:pPr>
        <w:pStyle w:val="ListBullet"/>
      </w:pPr>
      <w:r>
        <w:t>UPC (if known)</w:t>
      </w:r>
    </w:p>
    <w:p>
      <w:pPr>
        <w:pStyle w:val="ListBullet"/>
      </w:pPr>
      <w:r>
        <w:t>Acquisition Date (when you added to fleet)</w:t>
      </w:r>
    </w:p>
    <w:p>
      <w:pPr>
        <w:pStyle w:val="ListBullet"/>
      </w:pPr>
      <w:r>
        <w:t>Acquisition Cost</w:t>
      </w:r>
    </w:p>
    <w:p>
      <w:pPr>
        <w:pStyle w:val="ListBullet"/>
      </w:pPr>
      <w:r>
        <w:t>Current Condition (excellent, good, retire-soon)</w:t>
      </w:r>
    </w:p>
    <w:p>
      <w:pPr>
        <w:pStyle w:val="ListBullet"/>
      </w:pPr>
      <w:r>
        <w:t>Hourly / Half-Hour / Day Rate</w:t>
      </w:r>
    </w:p>
    <w:p>
      <w:pPr>
        <w:pStyle w:val="ListBullet"/>
      </w:pPr>
      <w:r>
        <w:t>Round Count (lifetime - for wear tracking)</w:t>
      </w:r>
    </w:p>
    <w:p>
      <w:pPr>
        <w:pStyle w:val="ListBullet"/>
      </w:pPr>
      <w:r>
        <w:t>Last Maintenance Date</w:t>
      </w:r>
    </w:p>
    <w:p>
      <w:pPr>
        <w:pStyle w:val="ListBullet"/>
      </w:pPr>
      <w:r>
        <w:t>Status (available, in-use, in-maintenance, retired)</w:t>
      </w:r>
    </w:p>
    <w:p>
      <w:pPr>
        <w:pStyle w:val="ListBullet"/>
      </w:pPr>
      <w:r>
        <w:t>Notes</w:t>
      </w:r>
    </w:p>
    <w:p>
      <w:r>
        <w:rPr>
          <w:b/>
          <w:sz w:val="28"/>
        </w:rPr>
        <w:t>Reconciliation Rules</w:t>
      </w:r>
    </w:p>
    <w:p>
      <w:pPr>
        <w:pStyle w:val="ListBullet"/>
      </w:pPr>
      <w:r>
        <w:t>Serial Number MUST appear in your A&amp;D Bound Book Open Inventory.</w:t>
      </w:r>
    </w:p>
    <w:p>
      <w:pPr>
        <w:pStyle w:val="ListBullet"/>
      </w:pPr>
      <w:r>
        <w:t>Rental SKU should be unique.</w:t>
      </w:r>
    </w:p>
    <w:p>
      <w:pPr>
        <w:pStyle w:val="ListBullet"/>
      </w:pPr>
      <w:r>
        <w:t>Rental rates should be in your service-catalog pricing (separate concept).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Decide whether retired rental firearms should be migrated. Generally no - if they've been transferred out or destroyed, they're not on your A&amp;D.</w:t>
      </w:r>
    </w:p>
    <w:p>
      <w:pPr>
        <w:pStyle w:val="ListBullet"/>
      </w:pPr>
      <w:r>
        <w:t>Active rental sessions (a customer currently has a rental gun on the range) are a real-time state that doesn't migrate cleanly. Pause new rentals during cutover window.</w:t>
      </w:r>
    </w:p>
    <w:p>
      <w:r>
        <w:rPr>
          <w:b/>
          <w:sz w:val="28"/>
        </w:rPr>
        <w:t>How to Export from Your Current System</w:t>
      </w:r>
    </w:p>
    <w:p>
      <w:r>
        <w:rPr>
          <w:b/>
          <w:sz w:val="26"/>
        </w:rPr>
        <w:t>QuickBooks POS</w:t>
      </w:r>
    </w:p>
    <w:p>
      <w:r>
        <w:t>QBPOS does not natively support range rentals. Stores typically use a separate range management system (RangeOS, Gearfire AXIS, etc.). Export from there.</w:t>
      </w:r>
    </w:p>
    <w:p>
      <w:r>
        <w:rPr>
          <w:b/>
          <w:sz w:val="26"/>
        </w:rPr>
        <w:t>Connected Data Systems (CDS)</w:t>
      </w:r>
    </w:p>
    <w:p>
      <w:r>
        <w:t>Reports &gt; Range Rentals. Confirm with CDS support.</w:t>
      </w:r>
    </w:p>
    <w:p>
      <w:r>
        <w:rPr>
          <w:b/>
          <w:sz w:val="26"/>
        </w:rPr>
        <w:t>Celerant</w:t>
      </w:r>
    </w:p>
    <w:p>
      <w:r>
        <w:t>Reports &gt; Rentals. Celerant has range-management modules in some configurations.</w:t>
      </w:r>
    </w:p>
    <w:p>
      <w:r>
        <w:rPr>
          <w:b/>
          <w:sz w:val="26"/>
        </w:rPr>
        <w:t>Coreware / coreSTORE</w:t>
      </w:r>
    </w:p>
    <w:p>
      <w:r>
        <w:t>Rentals view. Click '...' &gt; Excel Export.</w:t>
      </w:r>
    </w:p>
    <w:p>
      <w:r>
        <w:rPr>
          <w:b/>
          <w:sz w:val="26"/>
        </w:rPr>
        <w:t>Trident 1 POS</w:t>
      </w:r>
    </w:p>
    <w:p>
      <w:r>
        <w:t>Reports area &gt; Range Rentals. Trident 1 has strong range-management features.</w:t>
      </w:r>
    </w:p>
    <w:p>
      <w:r>
        <w:rPr>
          <w:b/>
          <w:sz w:val="26"/>
        </w:rPr>
        <w:t>Bravo</w:t>
      </w:r>
    </w:p>
    <w:p>
      <w:r>
        <w:t>Reports &gt; Rentals. Confirm with consultant.</w:t>
      </w:r>
    </w:p>
    <w:p>
      <w:r>
        <w:rPr>
          <w:b/>
          <w:sz w:val="26"/>
        </w:rPr>
        <w:t>Cervelle / Merchant Magic</w:t>
      </w:r>
    </w:p>
    <w:p>
      <w:r>
        <w:t>Reports menu &gt; Rentals.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If you use a separate range management system (not your POS), the rental fleet export comes from there - confirm with your consultant.</w:t>
      </w:r>
    </w:p>
    <w:p>
      <w:pPr>
        <w:pStyle w:val="ListBullet"/>
      </w:pPr>
      <w:r>
        <w:t>Round count is useful for warranty and wear tracking - export it if your system records it.</w:t>
      </w:r>
    </w:p>
    <w:p>
      <w:pPr>
        <w:pStyle w:val="ListBullet"/>
      </w:pPr>
      <w:r>
        <w:t>Per the spec, rentals are not present in every migration. If your store doesn't have a range, skip this guide.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Guide — Active Rentals (Range)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