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Rapid Gun Systems (RGS) runs on the NCR Counterpoint platform. The bound book export uses Counterpoint's Filtered Bound Book report with a custom filter configuration.</w:t>
      </w:r>
    </w:p>
    <w:p>
      <w:r>
        <w:rPr>
          <w:b/>
          <w:sz w:val="28"/>
        </w:rPr>
        <w:t>What Orchid Does With This File</w:t>
      </w:r>
    </w:p>
    <w:p>
      <w:r>
        <w:t>Orchid eBound imports your open firearms from RGS/NCR Counterpoint. The export requires configuring a disposition date filter to capture only undisposed items.</w:t>
      </w:r>
    </w:p>
    <w:p>
      <w:r>
        <w:rPr>
          <w:b/>
          <w:sz w:val="28"/>
        </w:rPr>
        <w:t>Before You Start</w:t>
      </w:r>
    </w:p>
    <w:p>
      <w:pPr>
        <w:pStyle w:val="ListBullet"/>
      </w:pPr>
      <w:r>
        <w:t>RGS runs on NCR Counterpoint — the export uses Counterpoint's report infrastructure.</w:t>
      </w:r>
    </w:p>
    <w:p>
      <w:pPr>
        <w:pStyle w:val="ListBullet"/>
      </w:pPr>
      <w:r>
        <w:t>You'll need to configure a custom filter for disposition date = empty (open items).</w:t>
      </w:r>
    </w:p>
    <w:p>
      <w:pPr>
        <w:pStyle w:val="ListBullet"/>
      </w:pPr>
      <w:r>
        <w:t>This is the most technically involved export of any bound book system.</w:t>
      </w:r>
    </w:p>
    <w:p>
      <w:r>
        <w:rPr>
          <w:b/>
          <w:sz w:val="28"/>
        </w:rPr>
        <w:t>Step-by-Step Instructions</w:t>
      </w:r>
    </w:p>
    <w:p>
      <w:pPr>
        <w:pStyle w:val="ListNumber"/>
      </w:pPr>
      <w:r>
        <w:t>Sign in to RGS / NCR Counterpoint.</w:t>
      </w:r>
    </w:p>
    <w:p>
      <w:pPr>
        <w:pStyle w:val="ListNumber"/>
      </w:pPr>
      <w:r>
        <w:t xml:space="preserve">From the Home screen, find </w:t>
      </w:r>
      <w:r>
        <w:rPr>
          <w:b/>
        </w:rPr>
        <w:t>"Filtered Bound Book"</w:t>
      </w:r>
      <w:r>
        <w:t xml:space="preserve"> in your Recently Used reports (or search for it).</w:t>
      </w:r>
    </w:p>
    <w:p>
      <w:pPr>
        <w:pStyle w:val="ListNumber"/>
      </w:pPr>
      <w:r>
        <w:t xml:space="preserve">Right-click on a blank area and select </w:t>
      </w:r>
      <w:r>
        <w:rPr>
          <w:b/>
        </w:rPr>
        <w:t>Customize</w:t>
      </w:r>
      <w:r>
        <w:t>.</w:t>
      </w:r>
    </w:p>
    <w:p>
      <w:pPr>
        <w:pStyle w:val="ListNumber"/>
      </w:pPr>
      <w:r>
        <w:t xml:space="preserve">Find the </w:t>
      </w:r>
      <w:r>
        <w:rPr>
          <w:b/>
        </w:rPr>
        <w:t>Disposition Date</w:t>
      </w:r>
      <w:r>
        <w:t xml:space="preserve"> filter line. Set the comparison to </w:t>
      </w:r>
      <w:r>
        <w:rPr>
          <w:b/>
        </w:rPr>
        <w:t>"is empty"</w:t>
      </w:r>
      <w:r>
        <w:t xml:space="preserve"> — this captures only undisposed (open) items.</w:t>
      </w:r>
    </w:p>
    <w:p>
      <w:pPr>
        <w:pStyle w:val="ListNumber"/>
      </w:pPr>
      <w:r>
        <w:t xml:space="preserve">Right-click again and select </w:t>
      </w:r>
      <w:r>
        <w:rPr>
          <w:b/>
        </w:rPr>
        <w:t>Simplify</w:t>
      </w:r>
      <w:r>
        <w:t xml:space="preserve">, then click </w:t>
      </w:r>
      <w:r>
        <w:rPr>
          <w:b/>
        </w:rPr>
        <w:t>Preview</w:t>
      </w:r>
      <w:r>
        <w:t xml:space="preserve"> to verify the results.</w:t>
      </w:r>
    </w:p>
    <w:p>
      <w:pPr>
        <w:pStyle w:val="ListNumber"/>
      </w:pPr>
      <w:r>
        <w:t xml:space="preserve">Click the </w:t>
      </w:r>
      <w:r>
        <w:rPr>
          <w:b/>
        </w:rPr>
        <w:t>Export Report</w:t>
      </w:r>
      <w:r>
        <w:t xml:space="preserve"> icon.</w:t>
      </w:r>
    </w:p>
    <w:p>
      <w:pPr>
        <w:pStyle w:val="ListNumber"/>
      </w:pPr>
      <w:r>
        <w:t xml:space="preserve">Set Format to </w:t>
      </w:r>
      <w:r>
        <w:rPr>
          <w:b/>
        </w:rPr>
        <w:t>"Separated Values (CSV)"</w:t>
      </w:r>
      <w:r>
        <w:t xml:space="preserve"> and click OK.</w:t>
      </w:r>
    </w:p>
    <w:p>
      <w:pPr>
        <w:pStyle w:val="ListNumber"/>
      </w:pPr>
      <w:r>
        <w:t>Accept the default CSV settings. In the Number and Date Format Settings dialog, select both options.</w:t>
      </w:r>
    </w:p>
    <w:p>
      <w:pPr>
        <w:pStyle w:val="ListNumber"/>
      </w:pPr>
      <w:r>
        <w:t>Name the file with your store name and date (e.g., "MyStore RGS Export 05252026").</w:t>
      </w:r>
    </w:p>
    <w:p>
      <w:pPr>
        <w:pStyle w:val="ListNumber"/>
      </w:pPr>
      <w:r>
        <w:t>Save the file and send to Orchid.</w:t>
      </w:r>
    </w:p>
    <w:p>
      <w:r>
        <w:rPr>
          <w:b/>
          <w:sz w:val="28"/>
        </w:rPr>
        <w:t>Expected File Format</w:t>
      </w:r>
    </w:p>
    <w:p>
      <w:r>
        <w:t>CSV via the NCR Counterpoint report export.</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Disposition Date (empty for open items)</w:t>
      </w:r>
    </w:p>
    <w:p>
      <w:pPr>
        <w:pStyle w:val="ListBullet"/>
      </w:pPr>
      <w:r>
        <w:t>Notes</w:t>
      </w:r>
    </w:p>
    <w:p>
      <w:r>
        <w:rPr>
          <w:b/>
          <w:sz w:val="28"/>
        </w:rPr>
        <w:t>Watch Out For</w:t>
      </w:r>
    </w:p>
    <w:p>
      <w:pPr>
        <w:pStyle w:val="ListBullet"/>
      </w:pPr>
      <w:r>
        <w:t>This is the most complex export process — the Customize &gt; filter &gt; Simplify &gt; Preview workflow is unique to NCR Counterpoint.</w:t>
      </w:r>
    </w:p>
    <w:p>
      <w:pPr>
        <w:pStyle w:val="ListBullet"/>
      </w:pPr>
      <w:r>
        <w:t xml:space="preserve">The key filter is </w:t>
      </w:r>
      <w:r>
        <w:rPr>
          <w:b/>
        </w:rPr>
        <w:t>Disposition Date = "is empty"</w:t>
      </w:r>
      <w:r>
        <w:t>. This captures undisposed (open) items. If you skip this, you'll export your entire historical bound book.</w:t>
      </w:r>
    </w:p>
    <w:p>
      <w:pPr>
        <w:pStyle w:val="ListBullet"/>
      </w:pPr>
      <w:r>
        <w:t>NCR Counterpoint exports as CSV — do NOT open in Excel and save.</w:t>
      </w:r>
    </w:p>
    <w:p>
      <w:pPr>
        <w:pStyle w:val="ListBullet"/>
      </w:pPr>
      <w:r>
        <w:t>Make sure to accept both options in the Number and Date Format Settings dialog.</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Rapid Gun Systems (RGS)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