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Go to Office &gt; Back Office Settings &gt; Work Order Settings &gt; Claim Check to determine what details you want to include on your printed claim checks.</w:t>
      </w:r>
    </w:p>
    <w:p>
      <w:r>
        <w:t xml:space="preserve"> </w:t>
      </w:r>
    </w:p>
    <w:p>
      <w:r>
        <w:t>Options that can be turned on or off include:</w:t>
      </w:r>
    </w:p>
    <w:p>
      <w:pPr>
        <w:pStyle w:val="ListBullet"/>
      </w:pPr>
      <w:r>
        <w:t>Store name and address</w:t>
      </w:r>
    </w:p>
    <w:p>
      <w:pPr>
        <w:pStyle w:val="ListBullet"/>
      </w:pPr>
      <w:r>
        <w:t>Customer name and address</w:t>
      </w:r>
    </w:p>
    <w:p>
      <w:pPr>
        <w:pStyle w:val="ListBullet"/>
      </w:pPr>
      <w:r>
        <w:t>Work order comments and instructions</w:t>
      </w:r>
    </w:p>
    <w:p>
      <w:pPr>
        <w:pStyle w:val="ListBullet"/>
      </w:pPr>
      <w:r>
        <w:t>Tech Notes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Decide What Prints on Work Order Claim Checks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