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To view all accepted payments for any date range, go to Office &gt; Back Office Reports &gt; Reports and select the Monies Received report.</w:t>
      </w:r>
    </w:p>
    <w:p>
      <w:r>
        <w:t>For a single day, you may prefer using the end of day information in Count In / Out (POS menu up top &gt; Count In / Out). Select your drawer, then see the Summary or Variance tab for totals.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How Much Money was Received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