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r>
        <w:br/>
      </w:r>
    </w:p>
    <w:p>
      <w:r>
        <w:t xml:space="preserve">These policy documents are meant to be a guide to assist companies in implementing a formal compliance program.  Although ATF requirements apply to all equally across the industry, there is no one-size-fits-all approach to compliance.  These </w:t>
      </w:r>
      <w:r>
        <w:rPr>
          <w:i/>
        </w:rPr>
        <w:t>draft</w:t>
      </w:r>
      <w:r>
        <w:t xml:space="preserve"> policy documents are therefore yours to utilize to implement as best you see fit for your environment.  However, regulatory obligations contained in each should not be modified.  If you are unsure whether an obligation contained within the policy may be modified without violating ATF requirements, feel free to reach out to Orchid Advisors. </w:t>
      </w:r>
      <w:r>
        <w:br/>
      </w:r>
    </w:p>
    <w:p>
      <w:r>
        <w:br/>
      </w:r>
    </w:p>
    <w:p>
      <w:r>
        <w:rPr>
          <w:b/>
        </w:rPr>
        <w:t>Read - Introduction and Disclaimer to FFL PP Policy Documents</w:t>
      </w:r>
      <w:r>
        <w:br/>
      </w:r>
    </w:p>
    <w:p>
      <w:r>
        <w:br/>
      </w:r>
    </w:p>
    <w:p>
      <w:r>
        <w:rPr>
          <w:b/>
        </w:rPr>
        <w:t>Dealer Policies</w:t>
      </w:r>
      <w:r>
        <w:br/>
      </w:r>
    </w:p>
    <w:p>
      <w:pPr>
        <w:pStyle w:val="ListNumber"/>
      </w:pPr>
      <w:r>
        <w:t>Dlr-01a A&amp;D Book Sample Policy (electronic)</w:t>
      </w:r>
      <w:r>
        <w:br/>
      </w:r>
    </w:p>
    <w:p>
      <w:pPr>
        <w:pStyle w:val="ListNumber"/>
      </w:pPr>
      <w:r>
        <w:t>Dlr-01b A&amp;D Book Sample Policy (paper)</w:t>
      </w:r>
      <w:r>
        <w:br/>
      </w:r>
    </w:p>
    <w:p>
      <w:pPr>
        <w:pStyle w:val="ListNumber"/>
      </w:pPr>
      <w:r>
        <w:t>Dlr-02 Consumer Firearms Transfers</w:t>
      </w:r>
      <w:r>
        <w:br/>
      </w:r>
    </w:p>
    <w:p>
      <w:pPr>
        <w:pStyle w:val="ListNumber"/>
      </w:pPr>
      <w:r>
        <w:t>Dlr-03 Theft Loss Found Sample Policy</w:t>
      </w:r>
      <w:r>
        <w:br/>
      </w:r>
    </w:p>
    <w:p>
      <w:pPr>
        <w:pStyle w:val="ListNumber"/>
      </w:pPr>
      <w:r>
        <w:t>Dlr-04 ATF Trace Response Sample Policy</w:t>
      </w:r>
      <w:r>
        <w:br/>
      </w:r>
    </w:p>
    <w:p>
      <w:pPr>
        <w:pStyle w:val="ListNumber"/>
      </w:pPr>
      <w:r>
        <w:t>Dlr-05 ATF Record Retention Sample Policy</w:t>
      </w:r>
      <w:r>
        <w:br/>
      </w:r>
    </w:p>
    <w:p>
      <w:pPr>
        <w:pStyle w:val="ListNumber"/>
      </w:pPr>
      <w:r>
        <w:t>Dlr-06 Return and Repair Sample Policy</w:t>
      </w:r>
      <w:r>
        <w:br/>
      </w:r>
    </w:p>
    <w:p>
      <w:pPr>
        <w:pStyle w:val="ListNumber"/>
      </w:pPr>
      <w:r>
        <w:t>Dlr-07 Internet Sales Sample Policy</w:t>
      </w:r>
      <w:r>
        <w:br/>
      </w:r>
    </w:p>
    <w:p>
      <w:pPr>
        <w:pStyle w:val="ListNumber"/>
      </w:pPr>
      <w:r>
        <w:t>Dlr-08 SN Inventory Sample Policy</w:t>
      </w:r>
      <w:r>
        <w:br/>
      </w:r>
    </w:p>
    <w:p>
      <w:pPr>
        <w:pStyle w:val="ListNumber"/>
      </w:pPr>
      <w:r>
        <w:t>Dlr-09 Gun Shows Sample Policy</w:t>
      </w:r>
      <w:r>
        <w:br/>
      </w:r>
    </w:p>
    <w:p>
      <w:pPr>
        <w:pStyle w:val="ListNumber"/>
      </w:pPr>
      <w:r>
        <w:t>Dlr-10 Inspection Readiness Sample Policy</w:t>
      </w:r>
      <w:r>
        <w:br/>
      </w:r>
    </w:p>
    <w:p>
      <w:pPr>
        <w:pStyle w:val="ListNumber"/>
      </w:pPr>
      <w:r>
        <w:t>Dlr-11 NFA Transfers Sample Policy</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FFL Protection Plan - FFL Policies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