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br/>
      </w:r>
    </w:p>
    <w:p>
      <w:r>
        <w:t xml:space="preserve">These Keys to Compliance contain suggestions on avoiding the violations the ATF is most likely to issue a citation for through the course of a compliance inspection.   Learning these keys can make the difference between a smooth inspection or receiving significant violations.  You and your employees should know these well.  </w:t>
      </w:r>
    </w:p>
    <w:p>
      <w:pPr>
        <w:pStyle w:val="ListNumber"/>
      </w:pPr>
      <w:r>
        <w:t>4473 Deep Dive</w:t>
      </w:r>
    </w:p>
    <w:p>
      <w:pPr>
        <w:pStyle w:val="ListNumber"/>
      </w:pPr>
      <w:r>
        <w:t>Keys to FFL Compliance</w:t>
      </w:r>
    </w:p>
    <w:p>
      <w:pPr>
        <w:pStyle w:val="ListNumber"/>
      </w:pPr>
      <w:r>
        <w:t>Keys to SOT Compliance</w:t>
      </w:r>
    </w:p>
    <w:p>
      <w:pPr>
        <w:pStyle w:val="ListNumber"/>
      </w:pPr>
      <w:r>
        <w:t>Private Party Transfer FFL Flow Chart</w:t>
      </w:r>
    </w:p>
    <w:p>
      <w:pPr>
        <w:pStyle w:val="ListNumber"/>
      </w:pPr>
      <w:r>
        <w:t>Web Logo - Protected by Orchid</w:t>
      </w:r>
    </w:p>
    <w:p>
      <w:r>
        <w:br/>
      </w:r>
    </w:p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FFL Keys to Compliance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