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Dlr-07 Internet Sales Sample Policy</w:t>
      </w:r>
    </w:p>
    <w:p>
      <w:r>
        <w:t>Version: 1 2021.07.20</w:t>
      </w:r>
      <w:r>
        <w:br/>
      </w:r>
    </w:p>
    <w:p>
      <w:r>
        <w:br/>
      </w:r>
    </w:p>
    <w:p>
      <w:r>
        <w:br/>
      </w:r>
    </w:p>
    <w:p>
      <w:pPr>
        <w:jc w:val="center"/>
      </w:pPr>
      <w:r>
        <w:rPr>
          <w:b/>
        </w:rPr>
        <w:t>Dealer-07</w:t>
      </w:r>
    </w:p>
    <w:p>
      <w:pPr>
        <w:jc w:val="center"/>
      </w:pPr>
      <w:r>
        <w:rPr>
          <w:b/>
        </w:rPr>
        <w:t>Sample Policy</w:t>
      </w:r>
    </w:p>
    <w:p>
      <w:r>
        <w:rPr>
          <w:b/>
        </w:rPr>
        <w:t>Internet Sales</w:t>
      </w:r>
      <w:r>
        <w:rPr>
          <w:b/>
        </w:rPr>
        <w:t xml:space="preserve"> </w:t>
      </w:r>
      <w:r>
        <w:t xml:space="preserve"> </w:t>
      </w:r>
    </w:p>
    <w:p>
      <w:r>
        <w:rPr>
          <w:b/>
        </w:rPr>
        <w:t>User Agreement and Disclaimer:</w:t>
      </w:r>
      <w:r>
        <w:br/>
      </w:r>
    </w:p>
    <w:p>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r>
        <w:br/>
      </w:r>
    </w:p>
    <w:p>
      <w:r>
        <w:br/>
      </w:r>
    </w:p>
    <w:p>
      <w:r>
        <w:rPr>
          <w:b/>
        </w:rPr>
        <w:t>THESE MATERIALS ARE OPERATIONAL TOOLS AND ARE NOT LEGAL ADVICE.</w:t>
      </w:r>
      <w:r>
        <w:br/>
      </w:r>
    </w:p>
    <w:p>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r>
        <w:br/>
      </w:r>
    </w:p>
    <w:p>
      <w:pPr>
        <w:jc w:val="center"/>
      </w:pPr>
      <w:r>
        <w:t xml:space="preserve"> </w:t>
      </w:r>
      <w:r>
        <w:br/>
      </w:r>
    </w:p>
    <w:p>
      <w:r>
        <w:rPr>
          <w:b/>
        </w:rPr>
        <w:t>By using this material, the user acknowledges the foregoing and agrees to ensure that it is updated when necessary to maintain compliance with regulatory requirements</w:t>
      </w:r>
      <w:r>
        <w:t>.</w:t>
      </w:r>
      <w:r>
        <w:br/>
      </w:r>
    </w:p>
    <w:p>
      <w:r>
        <w:br/>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 xml:space="preserve">Internet Sales Policy </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Dlr-07</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 xml:space="preserve">This document specifies the procedures for conducting sales of firearms via the internet, email, or phone. </w:t>
      </w:r>
      <w:r>
        <w:br/>
      </w:r>
      <w:r>
        <w:br/>
      </w:r>
    </w:p>
    <w:p>
      <w:r>
        <w:t>·</w:t>
      </w:r>
      <w:r>
        <w:t xml:space="preserve">       </w:t>
      </w:r>
      <w:r>
        <w:t xml:space="preserve">Provided the procedures identified herein are followed, it is permissible to take remote sales orders for firearms by consumers. </w:t>
      </w:r>
      <w:r>
        <w:br/>
      </w:r>
      <w:r>
        <w:br/>
      </w:r>
    </w:p>
    <w:p>
      <w:r>
        <w:t>·</w:t>
      </w:r>
      <w:r>
        <w:t xml:space="preserve">       </w:t>
      </w:r>
      <w:r>
        <w:t xml:space="preserve">If the consumer is not picking up the firearm in </w:t>
      </w:r>
      <w:r>
        <w:t>Company’s</w:t>
      </w:r>
      <w:r>
        <w:t xml:space="preserve"> store, we will only ship to an FFL.  </w:t>
      </w:r>
      <w:r>
        <w:br/>
      </w:r>
      <w:r>
        <w:br/>
      </w:r>
    </w:p>
    <w:p>
      <w:r>
        <w:t>·</w:t>
      </w:r>
      <w:r>
        <w:t xml:space="preserve">       </w:t>
      </w:r>
      <w:r>
        <w:t xml:space="preserve">Company will not ship any firearm to any FFL until we have a certified copy of the FFL’s license. </w:t>
      </w:r>
      <w:r>
        <w:br/>
      </w:r>
      <w:r>
        <w:br/>
      </w:r>
    </w:p>
    <w:p>
      <w:r>
        <w:rPr>
          <w:b/>
        </w:rPr>
        <w:t>b.</w:t>
      </w:r>
      <w:r>
        <w:rPr>
          <w:b/>
        </w:rPr>
        <w:t xml:space="preserve">     </w:t>
      </w:r>
      <w:r>
        <w:rPr>
          <w:b/>
        </w:rPr>
        <w:t>Applicable Regulations and Forms</w:t>
      </w:r>
    </w:p>
    <w:p>
      <w:r>
        <w:t>·</w:t>
      </w:r>
      <w:r>
        <w:t xml:space="preserve">       </w:t>
      </w:r>
      <w:r>
        <w:t>A&amp;D Book</w:t>
      </w:r>
    </w:p>
    <w:p>
      <w:r>
        <w:t>·</w:t>
      </w:r>
      <w:r>
        <w:t xml:space="preserve">       </w:t>
      </w:r>
      <w:r>
        <w:t>ATF Form 4473</w:t>
      </w:r>
    </w:p>
    <w:p>
      <w:r>
        <w:t>·</w:t>
      </w:r>
      <w:r>
        <w:t xml:space="preserve">       </w:t>
      </w:r>
      <w:r>
        <w:t xml:space="preserve">Report of Multiple Sale or Other Disposition of Pistols and Revolvers </w:t>
      </w:r>
    </w:p>
    <w:p>
      <w:r>
        <w:t>·</w:t>
      </w:r>
      <w:r>
        <w:t xml:space="preserve">       </w:t>
      </w:r>
      <w:r>
        <w:t xml:space="preserve">Report of Multiple Sale of Certain Rifles </w:t>
      </w:r>
    </w:p>
    <w:p>
      <w:r>
        <w:t>·</w:t>
      </w:r>
      <w:r>
        <w:t xml:space="preserve">       </w:t>
      </w:r>
      <w:r>
        <w:t>27 CFR 478.94</w:t>
      </w:r>
    </w:p>
    <w:p>
      <w:r>
        <w:t>·</w:t>
      </w:r>
      <w:r>
        <w:t xml:space="preserve">       </w:t>
      </w:r>
      <w:r>
        <w:t>27 CFR 478.95</w:t>
      </w:r>
    </w:p>
    <w:p>
      <w:r>
        <w:rPr>
          <w:b/>
        </w:rPr>
        <w:t xml:space="preserve"> </w:t>
      </w:r>
    </w:p>
    <w:p>
      <w:r>
        <w:rPr>
          <w:b/>
        </w:rPr>
        <w:t>2.</w:t>
      </w:r>
      <w:r>
        <w:rPr>
          <w:b/>
        </w:rPr>
        <w:t xml:space="preserve"> </w:t>
      </w:r>
      <w:r>
        <w:rPr>
          <w:b/>
        </w:rPr>
        <w:t>PROCEDURE</w:t>
      </w:r>
    </w:p>
    <w:p>
      <w:r>
        <w:t xml:space="preserve"> </w:t>
      </w:r>
    </w:p>
    <w:p>
      <w:r>
        <w:t>·</w:t>
      </w:r>
      <w:r>
        <w:t xml:space="preserve">       </w:t>
      </w:r>
      <w:r>
        <w:t>When an internet, email, or phone order is received, [</w:t>
      </w:r>
      <w:r>
        <w:t>employee or department tbd by company</w:t>
      </w:r>
      <w:r>
        <w:t xml:space="preserve">] shall ensure the firearm is in inventory.  If not, the purchaser shall be contacted and any amounts paid shall immediately be refunded. </w:t>
      </w:r>
      <w:r>
        <w:br/>
      </w:r>
      <w:r>
        <w:br/>
      </w:r>
    </w:p>
    <w:p>
      <w:r>
        <w:t>·</w:t>
      </w:r>
      <w:r>
        <w:t xml:space="preserve">       </w:t>
      </w:r>
      <w:r>
        <w:t xml:space="preserve">If the customer has opted to pick up the firearm purchased at </w:t>
      </w:r>
      <w:r>
        <w:t>Company’s</w:t>
      </w:r>
      <w:r>
        <w:t xml:space="preserve"> store, refer to Policy Dlr-02. </w:t>
      </w:r>
      <w:r>
        <w:br/>
      </w:r>
      <w:r>
        <w:br/>
      </w:r>
    </w:p>
    <w:p>
      <w:r>
        <w:t>·</w:t>
      </w:r>
      <w:r>
        <w:t xml:space="preserve">       </w:t>
      </w:r>
      <w:r>
        <w:t xml:space="preserve">If the customer has elected to have the firearm shipped to their FFL of choice, the customer must email a copy of the FFL or have that FFL email a copy of their license. </w:t>
      </w:r>
      <w:r>
        <w:br/>
      </w:r>
      <w:r>
        <w:br/>
      </w:r>
    </w:p>
    <w:p>
      <w:r>
        <w:t>·</w:t>
      </w:r>
      <w:r>
        <w:t xml:space="preserve">       </w:t>
      </w:r>
      <w:r>
        <w:t xml:space="preserve">The authenticity of the FFL shall be confirmed via ATF’s FFLEZCheck at: </w:t>
      </w:r>
      <w:r>
        <w:t>https://fflezcheck.atf.gov/fflezcheck/</w:t>
      </w:r>
      <w:r>
        <w:t xml:space="preserve">. </w:t>
      </w:r>
      <w:r>
        <w:br/>
      </w:r>
      <w:r>
        <w:br/>
      </w:r>
    </w:p>
    <w:p>
      <w:r>
        <w:t>·</w:t>
      </w:r>
      <w:r>
        <w:t xml:space="preserve">       </w:t>
      </w:r>
      <w:r>
        <w:t>The FFL shall be provided to [</w:t>
      </w:r>
      <w:r>
        <w:t>employee or department tbd by company</w:t>
      </w:r>
      <w:r>
        <w:t xml:space="preserve">] for filing with </w:t>
      </w:r>
      <w:r>
        <w:t>Company’s</w:t>
      </w:r>
      <w:r>
        <w:t xml:space="preserve"> ATF records. </w:t>
      </w:r>
      <w:r>
        <w:br/>
      </w:r>
      <w:r>
        <w:br/>
      </w:r>
    </w:p>
    <w:p>
      <w:r>
        <w:t>·</w:t>
      </w:r>
      <w:r>
        <w:t xml:space="preserve">       </w:t>
      </w:r>
      <w:r>
        <w:t>Prior to moving forward, [</w:t>
      </w:r>
      <w:r>
        <w:t>employee or department tbd by company</w:t>
      </w:r>
      <w:r>
        <w:t xml:space="preserve">] shall confirm the firearm is lawful for sale to consumers in the location where the purchaser is having the firearm shipped, or, whether the purchaser is otherwise exempt from such restrictions (e.g., a police officer). </w:t>
      </w:r>
    </w:p>
    <w:p>
      <w:r>
        <w:t>-</w:t>
      </w:r>
      <w:r>
        <w:t xml:space="preserve">   </w:t>
      </w:r>
      <w:r>
        <w:t xml:space="preserve">If the firearm is not lawful for consumer purchase, the purchaser shall be notified and any amounts paid shall immediately be refunded. </w:t>
      </w:r>
      <w:r>
        <w:br/>
      </w:r>
      <w:r>
        <w:br/>
      </w:r>
    </w:p>
    <w:p>
      <w:r>
        <w:t>·</w:t>
      </w:r>
      <w:r>
        <w:t xml:space="preserve">       </w:t>
      </w:r>
      <w:r>
        <w:t>[</w:t>
      </w:r>
      <w:r>
        <w:t>employee or department tbd by company</w:t>
      </w:r>
      <w:r>
        <w:t xml:space="preserve">] shall contact the FFL to confirm they are expecting the shipment of the firearm. </w:t>
      </w:r>
    </w:p>
    <w:p>
      <w:r>
        <w:t>-</w:t>
      </w:r>
      <w:r>
        <w:t xml:space="preserve">   </w:t>
      </w:r>
      <w:r>
        <w:t>If they are unaware of the incoming shipment, the firearm shall be held for [</w:t>
      </w:r>
      <w:r>
        <w:t>hours to be determined by Company]</w:t>
      </w:r>
      <w:r>
        <w:t xml:space="preserve"> hours. The employee shall contact the purchaser and direct them to contact the FFL and notify them of the incoming shipment and then call Company back to inform them to move forward. The employee shall contact the receiving FFL again to confirm the customer has notified them and that they will accept the shipment. </w:t>
      </w:r>
      <w:r>
        <w:br/>
      </w:r>
      <w:r>
        <w:br/>
      </w:r>
    </w:p>
    <w:p>
      <w:r>
        <w:t>·</w:t>
      </w:r>
      <w:r>
        <w:t xml:space="preserve">       </w:t>
      </w:r>
      <w:r>
        <w:t>[</w:t>
      </w:r>
      <w:r>
        <w:t>employee or department tbd by company</w:t>
      </w:r>
      <w:r>
        <w:t xml:space="preserve">] shall arrange for carrier pick-up and shipment of the firearm. </w:t>
      </w:r>
      <w:r>
        <w:rPr>
          <w:b/>
        </w:rPr>
        <w:t>Handguns</w:t>
      </w:r>
      <w:r>
        <w:t xml:space="preserve"> must be shipped overnight, next-day delivery. </w:t>
      </w:r>
      <w:r>
        <w:br/>
      </w:r>
      <w:r>
        <w:br/>
      </w:r>
    </w:p>
    <w:p>
      <w:r>
        <w:t>·</w:t>
      </w:r>
      <w:r>
        <w:t xml:space="preserve">       </w:t>
      </w:r>
      <w:r>
        <w:t>[</w:t>
      </w:r>
      <w:r>
        <w:t>employee or department tbd by company</w:t>
      </w:r>
      <w:r>
        <w:t xml:space="preserve">] will prepare the firearm for shipment by placing it in an outer-pack, sealing the package, and placing the mailing label on the package. </w:t>
      </w:r>
      <w:r>
        <w:br/>
      </w:r>
      <w:r>
        <w:br/>
      </w:r>
    </w:p>
    <w:p>
      <w:r>
        <w:t>·</w:t>
      </w:r>
      <w:r>
        <w:t xml:space="preserve">       </w:t>
      </w:r>
      <w:r>
        <w:t xml:space="preserve">The package shall be placed with the outgoing mail, ready for carrier pick-up. </w:t>
      </w:r>
      <w:r>
        <w:br/>
      </w:r>
      <w:r>
        <w:br/>
      </w:r>
    </w:p>
    <w:p>
      <w:r>
        <w:t xml:space="preserve"> </w:t>
      </w:r>
    </w:p>
    <w:p>
      <w:r>
        <w:rPr>
          <w:b/>
        </w:rPr>
        <w:t>3.</w:t>
      </w:r>
      <w:r>
        <w:rPr>
          <w:b/>
        </w:rPr>
        <w:t xml:space="preserve"> </w:t>
      </w:r>
      <w:r>
        <w:rPr>
          <w:b/>
        </w:rPr>
        <w:t>Roles &amp; Responsibilities</w:t>
      </w:r>
    </w:p>
    <w:p>
      <w:r>
        <w:t xml:space="preserve"> </w:t>
      </w:r>
    </w:p>
    <w:p>
      <w:r>
        <w:t>·</w:t>
      </w:r>
      <w:r>
        <w:t xml:space="preserve">       </w:t>
      </w:r>
      <w:r>
        <w:t>Processing internet orders - [</w:t>
      </w:r>
      <w:r>
        <w:t>employee or department tbd by company</w:t>
      </w:r>
      <w:r>
        <w:t>]</w:t>
      </w:r>
    </w:p>
    <w:p>
      <w:r>
        <w:t>·</w:t>
      </w:r>
      <w:r>
        <w:t xml:space="preserve">       </w:t>
      </w:r>
      <w:r>
        <w:t>Maintaining FFLs and ATF Paperwork - [</w:t>
      </w:r>
      <w:r>
        <w:t>employee or department tbd by company</w:t>
      </w:r>
      <w:r>
        <w:t>]</w:t>
      </w:r>
    </w:p>
    <w:p>
      <w:r>
        <w:t>·</w:t>
      </w:r>
      <w:r>
        <w:t xml:space="preserve">       </w:t>
      </w:r>
      <w:r>
        <w:t>Arranging for firearm shipment - [</w:t>
      </w:r>
      <w:r>
        <w:t>employee or department tbd by company</w:t>
      </w:r>
      <w:r>
        <w:t>]</w:t>
      </w:r>
    </w:p>
    <w:p>
      <w:r>
        <w:t xml:space="preserve"> </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Dlr-07 Internet Sales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