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Trade and Consignment Process</w:t>
      </w:r>
    </w:p>
    <w:p>
      <w:r>
        <w:t>1. Select the customer</w:t>
      </w:r>
    </w:p>
    <w:p>
      <w:r>
        <w:t>2. Click on the three dots and select Trade In/Consignment</w:t>
        <w:br/>
        <w:t>or go to Inventory &gt; Recieve &gt; Trade/Consign</w:t>
      </w:r>
    </w:p>
    <w:p>
      <w:r>
        <w:br/>
      </w:r>
    </w:p>
    <w:p>
      <w:r>
        <w:t xml:space="preserve"> </w:t>
      </w:r>
    </w:p>
    <w:p>
      <w:r>
        <w:t>3. Select either Single Item (1 Firearm for Trade) Bulk</w:t>
        <w:br/>
        <w:t>Upload (Template Upload to acquire many different serial numbers from an existing excel sheet) or</w:t>
        <w:br/>
        <w:t xml:space="preserve">Consignment. </w:t>
      </w:r>
    </w:p>
    <w:p>
      <w:r>
        <w:br/>
      </w:r>
    </w:p>
    <w:p>
      <w:r>
        <w:t>4. Enter the Firearm Details for the item you are</w:t>
        <w:br/>
        <w:t>acquiring</w:t>
      </w:r>
    </w:p>
    <w:p/>
    <w:p/>
    <w:p>
      <w:r>
        <w:t xml:space="preserve"> </w:t>
      </w:r>
    </w:p>
    <w:p/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br/>
      </w:r>
    </w:p>
    <w:p>
      <w:r>
        <w:t>5. After clicking Receive and Add to Inventory you will</w:t>
        <w:br/>
        <w:t>have to add a description, Retail Price and Tax options and click save. Your Trade</w:t>
        <w:br/>
        <w:t xml:space="preserve">In/Consignment is now acquired and will automatically. </w:t>
      </w:r>
      <w:r>
        <w:br/>
      </w:r>
    </w:p>
    <w:p>
      <w:r>
        <w:t xml:space="preserve"> </w:t>
      </w:r>
    </w:p>
    <w:p>
      <w:r>
        <w:t>6. For a Trade in you will be brought back to the main POS</w:t>
        <w:br/>
        <w:t xml:space="preserve">Screen to pay the customer or to attach a new firearm to the sale. </w:t>
      </w:r>
    </w:p>
    <w:p>
      <w:r>
        <w:t xml:space="preserve"> </w:t>
      </w:r>
    </w:p>
    <w:p>
      <w:r>
        <w:t>7. If this is a consignment a payment will automatically</w:t>
        <w:br/>
        <w:t>apply to the owner’s account in the form of In-Store Credit. This can be cashed</w:t>
        <w:br/>
        <w:t xml:space="preserve">out to the tender they wish to receive payment on. 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Trade-In and Consignment Steps - POS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