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
      <w:pPr>
        <w:jc w:val="center"/>
      </w:pPr>
      <w:r>
        <w:rPr>
          <w:b/>
        </w:rPr>
        <w:t xml:space="preserve">Q2S12.24 Release Notes for Orchid eBound </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eState</w:t>
      </w:r>
    </w:p>
    <w:p>
      <w:r>
        <w:t>No updates for this period</w:t>
      </w:r>
    </w:p>
    <w:p>
      <w:r>
        <w:t xml:space="preserve">Additional information about eState can be found here </w:t>
      </w:r>
      <w:r>
        <w:t>Orchid eState Press Release</w:t>
      </w:r>
    </w:p>
    <w:p>
      <w:r>
        <w:rPr>
          <w:b/>
        </w:rPr>
        <w:t>Orchid Armor Piercing Ammo Book (APAB)</w:t>
      </w:r>
    </w:p>
    <w:p>
      <w:r>
        <w:t>No updates for this period</w:t>
      </w:r>
      <w:r>
        <w:br/>
      </w:r>
    </w:p>
    <w:p>
      <w:r>
        <w:rPr>
          <w:b/>
        </w:rPr>
        <w:t>Orchid eBound</w:t>
      </w:r>
      <w:r>
        <w:br/>
      </w:r>
    </w:p>
    <w:p>
      <w:r>
        <w:br/>
      </w:r>
    </w:p>
    <w:p>
      <w:r>
        <w:rPr>
          <w:b/>
        </w:rPr>
        <w:t>Configurable Barcode Labels</w:t>
      </w:r>
    </w:p>
    <w:p>
      <w:r>
        <w:t xml:space="preserve">In eBound, you can now access Configurable Barcode Labels through the Printer Settings. Please note that only the Dymo 550 model and the 30252 labels are supported at this time. You will see that we have 7 different Templates that you can customize with 6 different properties. The properties include Manufacturer, Model, Caliber, Serial Number, SKU, UPC and Serial Number. Each label can include a variation of Text, Barcode and QR Code printing. Please note that Barcodes and QR Codes have limitations, we do not recommend that you assign Manufacturer, Model or Caliber to a Barcode or QR Code field. This may cause the label to print incorrectly due to special characters, or character limitations. You can find a walkthrough of the new labels by clicking </w:t>
      </w:r>
      <w:r>
        <w:t>here</w:t>
      </w:r>
      <w:r>
        <w:t xml:space="preserve">. </w:t>
      </w:r>
    </w:p>
    <w:p>
      <w:r>
        <w:br/>
      </w:r>
    </w:p>
    <w:p>
      <w:r>
        <w:rPr>
          <w:b/>
        </w:rPr>
        <w:t>SNIT Tool Update</w:t>
      </w:r>
      <w:r>
        <w:br/>
      </w:r>
    </w:p>
    <w:p>
      <w:r>
        <w:t>We have enhanced the generation of the On-Hand inventory report for Inventory Events. After clicking Lock to start your inventory, you will now see that the page is automatically refreshed, and the status of the event will change to processing. Once the On-Hand Inventory Report is finished, you will see that the status will automatically change to Locked, so you can start taking inventory. For a walkthrough of the SNIT Tool, please click</w:t>
      </w:r>
      <w:r>
        <w:t xml:space="preserve"> here</w:t>
      </w:r>
      <w:r>
        <w:t xml:space="preserve">. </w:t>
      </w:r>
      <w:r>
        <w:br/>
      </w:r>
    </w:p>
    <w:p>
      <w:r>
        <w:br/>
      </w:r>
    </w:p>
    <w:p>
      <w:r>
        <w:br/>
      </w:r>
    </w:p>
    <w:p>
      <w:r>
        <w:t>Other recent software updates and release notes can be</w:t>
        <w:br/>
        <w:t>found as follows:</w:t>
      </w:r>
    </w:p>
    <w:p>
      <w:r>
        <w:t>Orchid eBoundTM and Related Apps</w:t>
      </w:r>
    </w:p>
    <w:p>
      <w:r>
        <w:t>Orchid POSTM and</w:t>
        <w:br/>
        <w:t>Orchid eCommerceTM</w:t>
      </w:r>
    </w:p>
    <w:p>
      <w:r>
        <w:t>For questions or additional information, please submit</w:t>
        <w:br/>
        <w:t xml:space="preserve">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Q2S12.24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