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
      <w:pPr>
        <w:jc w:val="center"/>
      </w:pPr>
      <w:r>
        <w:rPr>
          <w:b/>
        </w:rPr>
        <w:t>Q3S15.24 Release Notes for Orchid eBound</w:t>
      </w:r>
      <w:r>
        <w:br/>
      </w:r>
    </w:p>
    <w:p>
      <w:pPr>
        <w:jc w:val="center"/>
      </w:pPr>
      <w:r>
        <w:rPr>
          <w:b/>
        </w:rPr>
        <w:t>Available July 23rd, 2024</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 for this period</w:t>
      </w:r>
      <w:r>
        <w:br/>
      </w:r>
    </w:p>
    <w:p>
      <w:r>
        <w:rPr>
          <w:b/>
        </w:rPr>
        <w:t>Orchid eBound</w:t>
      </w:r>
      <w:r>
        <w:br/>
      </w:r>
    </w:p>
    <w:p>
      <w:r>
        <w:rPr>
          <w:b/>
        </w:rPr>
        <w:t>On Hand Report Update</w:t>
      </w:r>
      <w:r>
        <w:br/>
      </w:r>
    </w:p>
    <w:p>
      <w:r>
        <w:t xml:space="preserve">We have added the additional search fields found on the Search Queries page, to the On-Hand Reports. </w:t>
      </w:r>
      <w:r>
        <w:br/>
      </w:r>
    </w:p>
    <w:p>
      <w:r>
        <w:br/>
      </w:r>
    </w:p>
    <w:p>
      <w:r>
        <w:rPr>
          <w:b/>
        </w:rPr>
        <w:t>API Error Log Updates</w:t>
      </w:r>
      <w:r>
        <w:br/>
      </w:r>
    </w:p>
    <w:p>
      <w:r>
        <w:t>We have moved the API Error log email location to the API Error Log page. This is to easily identify who will receive the emails per bound book, without navigating to the Create / Modify Bound book page first. We have also added additional search capabilities to the API Error Log page that will help you sort and clear the log. You will find you can now filter based on Transaction Type and the Result. We have captured all Transaction Types and Results in the available selections.</w:t>
      </w:r>
      <w:r>
        <w:br/>
      </w:r>
    </w:p>
    <w:p>
      <w:r>
        <w:br/>
      </w:r>
    </w:p>
    <w:p>
      <w:r>
        <w:rPr>
          <w:b/>
        </w:rPr>
        <w:t>API Response for Failed Transactions</w:t>
      </w:r>
      <w:r>
        <w:br/>
      </w:r>
    </w:p>
    <w:p>
      <w:r>
        <w:t xml:space="preserve">We have updated our API Error Responses for the Cannot transfer. Serial number is not in open disposition response. You will now also receive a notification if that serial number matches an open disposition serial number, what Manufacturer is listed on that serial number. We have found that many of the serial numbers that are receiving this response, has a different manufacturer listed than what is in the bound book. This updated response, should help you adjust the manufacturer you are sending to eBound and resolve the error. </w:t>
      </w:r>
      <w:r>
        <w:br/>
      </w:r>
    </w:p>
    <w:p>
      <w:r>
        <w:br/>
      </w:r>
    </w:p>
    <w:p>
      <w:r>
        <w:rPr>
          <w:b/>
        </w:rPr>
        <w:t xml:space="preserve">FFL Management </w:t>
      </w:r>
      <w:r>
        <w:br/>
      </w:r>
    </w:p>
    <w:p>
      <w:r>
        <w:t xml:space="preserve">Under FFL Management you will see My FFL Expiration. We have enhanced this page to hyperlink directly to each bound book in your account. If you need to update your FFL, you can click on the FFL number, and it will open your Bound Book Setup specific to that FFL so you can easily update and save the new number. </w:t>
      </w:r>
      <w:r>
        <w:br/>
      </w:r>
    </w:p>
    <w:p>
      <w:r>
        <w:br/>
      </w:r>
    </w:p>
    <w:p>
      <w:r>
        <w:rPr>
          <w:b/>
        </w:rPr>
        <w:t>eSerial Updates</w:t>
      </w:r>
      <w:r>
        <w:br/>
      </w:r>
    </w:p>
    <w:p>
      <w:r>
        <w:t xml:space="preserve">We have added a search bar to the serial status page. This will allow you to search a specific serial number and see what page it is currently located on. You will now see a pop-up that will direct you to the page that serial number is located. This will allow you to see the previous and upcoming serial numbers that are in that range. </w:t>
      </w:r>
      <w:r>
        <w:t xml:space="preserve">Additionally the ability to edit an existing table reservation has been added. You will see an Edit button next to each Table Reservation, this will only be clickable if there have been no transactions in the Table. You will be able to only edit the Item Number or Sku associated with that table reservation. If you need to edit the Prefix or Suffix or serial range, you will need to mark that table as inactive and create a new reservation. </w:t>
      </w:r>
    </w:p>
    <w:p>
      <w:r>
        <w:br/>
      </w:r>
    </w:p>
    <w:p>
      <w:r>
        <w:t>Other recent software updates and release notes can be</w:t>
        <w:br/>
        <w:t>found as follows:</w:t>
      </w:r>
    </w:p>
    <w:p>
      <w:r>
        <w:t>Orchid eBoundTM and Related Apps</w:t>
      </w:r>
    </w:p>
    <w:p>
      <w:r>
        <w:t>Orchid POSTM and</w:t>
        <w:br/>
        <w:t>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Q3S15.24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