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</w:p>
    <w:p/>
    <w:p>
      <w:pPr>
        <w:jc w:val="center"/>
      </w:pPr>
      <w:r>
        <w:rPr>
          <w:b/>
        </w:rPr>
        <w:t>Q3S19.24 Release Notes for Orchid eBound</w:t>
      </w:r>
      <w:r>
        <w:br/>
      </w:r>
    </w:p>
    <w:p>
      <w:pPr>
        <w:jc w:val="center"/>
      </w:pPr>
      <w:r>
        <w:rPr>
          <w:b/>
        </w:rPr>
        <w:t>Available September 25th, 2024</w:t>
      </w:r>
      <w:r>
        <w:br/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</w:p>
    <w:p>
      <w:r>
        <w:br/>
      </w:r>
    </w:p>
    <w:p>
      <w:r>
        <w:rPr>
          <w:b/>
        </w:rPr>
        <w:t>Orchid eBound</w:t>
      </w:r>
      <w:r>
        <w:br/>
      </w:r>
    </w:p>
    <w:p>
      <w:r>
        <w:rPr>
          <w:b/>
        </w:rPr>
        <w:t>3310.12 Form Update</w:t>
      </w:r>
    </w:p>
    <w:p>
      <w:r>
        <w:t>The 3310.12 form has been revised to incorporate</w:t>
        <w:br/>
        <w:t xml:space="preserve">text changes made to the Instructions Page for Questions 1 and 7.a. </w:t>
      </w:r>
    </w:p>
    <w:p>
      <w:r>
        <w:br/>
      </w:r>
    </w:p>
    <w:p>
      <w:r>
        <w:rPr>
          <w:b/>
        </w:rPr>
        <w:t xml:space="preserve">WA SAFE Program Update </w:t>
      </w:r>
      <w:r>
        <w:br/>
      </w:r>
    </w:p>
    <w:p>
      <w:r>
        <w:t>The SAFE Program has been revised to include</w:t>
        <w:br/>
        <w:t>updated questions from the SAFE Portal. These revisions involve the removal of</w:t>
        <w:br/>
        <w:t>additional SAFE Questions 1, 3, and 4, as well as the occupation section in</w:t>
        <w:br/>
        <w:t>Section B of the 4473 form.</w:t>
      </w:r>
      <w:r>
        <w:br/>
      </w:r>
    </w:p>
    <w:p>
      <w:r>
        <w:t xml:space="preserve"> </w:t>
      </w:r>
      <w:r>
        <w:br/>
      </w:r>
    </w:p>
    <w:p>
      <w:r>
        <w:t xml:space="preserve">Additional information about the Washington SAFE program can be found here </w:t>
      </w:r>
      <w:r>
        <w:t>Washington State SAFE Program</w:t>
      </w:r>
      <w:r>
        <w:t>.</w:t>
      </w:r>
      <w:r>
        <w:br/>
      </w:r>
    </w:p>
    <w:p>
      <w:r>
        <w:br/>
      </w:r>
    </w:p>
    <w:p>
      <w:r>
        <w:rPr>
          <w:b/>
        </w:rPr>
        <w:t>Standard Transaction Updates</w:t>
      </w:r>
      <w:r>
        <w:br/>
      </w:r>
    </w:p>
    <w:p>
      <w:r>
        <w:t>A limitation of 1,000 serial numbers has been introduced for</w:t>
        <w:br/>
        <w:t>the Assemble, Disassemble, Exempt Transfer, FFL Transfer, Receive, and</w:t>
        <w:br/>
        <w:t>Serialize Transactions. This change was implemented in eBound to enhance the</w:t>
        <w:br/>
        <w:t>efficiency of larger Bulk Import or Batch Import transactions. Please note that</w:t>
        <w:br/>
        <w:t>this limitation applies only to the eBound Software Portal and does not affect</w:t>
        <w:br/>
        <w:t xml:space="preserve">customers using the API connection. </w:t>
      </w:r>
      <w:r>
        <w:br/>
      </w:r>
    </w:p>
    <w:p>
      <w:r>
        <w:br/>
      </w:r>
    </w:p>
    <w:p>
      <w:r>
        <w:rPr>
          <w:b/>
        </w:rPr>
        <w:t>Shipping Manifest (FFL Transfer / Exempt Transfer Report)</w:t>
        <w:br/>
        <w:t>Update</w:t>
      </w:r>
      <w:r>
        <w:br/>
      </w:r>
      <w:r>
        <w:br/>
        <w:t>The Shipping Manifest has been modified to print in Portrait format. This</w:t>
        <w:br/>
        <w:t>change will significantly reduce the number of pages generated for each FFL</w:t>
        <w:br/>
        <w:t xml:space="preserve">Transfer or Exempt Transfer Report. </w:t>
      </w:r>
    </w:p>
    <w:p/>
    <w:p/>
    <w:p>
      <w:r>
        <w:br/>
      </w:r>
    </w:p>
    <w:p>
      <w:r>
        <w:rPr>
          <w:b/>
        </w:rPr>
        <w:t>A&amp;D / 4473 Compliance Program</w:t>
      </w:r>
      <w:r>
        <w:br/>
      </w:r>
    </w:p>
    <w:p>
      <w:r>
        <w:rPr>
          <w:b/>
        </w:rPr>
        <w:t>​</w:t>
      </w:r>
      <w:r>
        <w:t>Introducing the A&amp;D / 4473 Compliance Program, an</w:t>
        <w:br/>
        <w:t>optional add-on available for purchase with your current plan. This add-on</w:t>
        <w:br/>
        <w:t>provides you with unlimited access to our team of ATF compliance experts.</w:t>
        <w:br/>
        <w:t>Compliance inquiries are restricted to regulatory forms and functions related</w:t>
        <w:br/>
        <w:t>to the A&amp;D Book, 4473 forms, Multiple Sale Forms, and similar features. To</w:t>
        <w:br/>
        <w:t>activate this feature in your account, please submit a Contact Us form to</w:t>
        <w:br/>
        <w:t>receive the subscription link.</w:t>
      </w:r>
      <w:r>
        <w:br/>
      </w:r>
    </w:p>
    <w:p>
      <w:r>
        <w:br/>
      </w:r>
    </w:p>
    <w:p>
      <w:r>
        <w:t>Other recent software updates and release notes can be found as follows:</w:t>
      </w:r>
    </w:p>
    <w:p>
      <w:r>
        <w:t>Orchid eBoundTM and Related Apps</w:t>
      </w:r>
    </w:p>
    <w:p>
      <w:r>
        <w:t>Orchid POSTM and Orchid eCommerceTM</w:t>
      </w:r>
    </w:p>
    <w:p>
      <w:r>
        <w:t xml:space="preserve">For questions or additional information, please submit tickets through the Orchid Online Support Portal at </w:t>
      </w:r>
      <w:r>
        <w:t>https://orchidllc.zohodesk.com/portal/en/home</w:t>
      </w:r>
    </w:p>
    <w:p>
      <w:r>
        <w:t xml:space="preserve"> </w:t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Q3S19.24 Release Notes -Orchid eBound™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