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November 18th, 2024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</w:p>
    <w:p>
      <w:r>
        <w:rPr>
          <w:b/>
        </w:rPr>
        <w:t xml:space="preserve"> </w:t>
      </w:r>
      <w:r>
        <w:br/>
      </w:r>
    </w:p>
    <w:p>
      <w:r>
        <w:rPr>
          <w:b/>
        </w:rPr>
        <w:t>Orchid POS and Orchid eCommerce</w:t>
      </w:r>
      <w:r>
        <w:br/>
      </w:r>
    </w:p>
    <w:p/>
    <w:p>
      <w:r>
        <w:br/>
      </w:r>
    </w:p>
    <w:p>
      <w:r>
        <w:rPr>
          <w:b/>
        </w:rPr>
        <w:t>New Menu Structure Coming in December</w:t>
      </w:r>
      <w:r>
        <w:br/>
      </w:r>
    </w:p>
    <w:p>
      <w:r>
        <w:t xml:space="preserve">The Orchid POS and eCommerce interface will soon feature a simplified menu structure, removing the </w:t>
      </w:r>
      <w:r>
        <w:rPr>
          <w:b/>
        </w:rPr>
        <w:t>Back Office</w:t>
      </w:r>
      <w:r>
        <w:t xml:space="preserve"> and </w:t>
      </w:r>
      <w:r>
        <w:rPr>
          <w:b/>
        </w:rPr>
        <w:t xml:space="preserve">Cpanel </w:t>
      </w:r>
      <w:r>
        <w:t xml:space="preserve">(a featured used by eComm clients). Watch our </w:t>
      </w:r>
      <w:r>
        <w:rPr>
          <w:b/>
        </w:rPr>
        <w:t>overview video</w:t>
      </w:r>
      <w:r>
        <w:t xml:space="preserve"> to prepare for these improvements, and contact support to access the Beta version.</w:t>
      </w:r>
      <w:r>
        <w:br/>
      </w:r>
    </w:p>
    <w:p>
      <w:r>
        <w:t xml:space="preserve"> </w:t>
      </w:r>
    </w:p>
    <w:p>
      <w:r>
        <w:rPr>
          <w:b/>
        </w:rPr>
        <w:t>Enhanced Direct Search Bar</w:t>
      </w:r>
    </w:p>
    <w:p>
      <w:r>
        <w:t xml:space="preserve">The </w:t>
      </w:r>
      <w:r>
        <w:rPr>
          <w:b/>
        </w:rPr>
        <w:t>Direct Search</w:t>
      </w:r>
      <w:r>
        <w:t xml:space="preserve"> bar now displays results directly on the </w:t>
      </w:r>
      <w:r>
        <w:rPr>
          <w:b/>
        </w:rPr>
        <w:t>Add Items to Order, Gunsmith Work Orders</w:t>
      </w:r>
      <w:r>
        <w:t xml:space="preserve"> and </w:t>
      </w:r>
      <w:r>
        <w:rPr>
          <w:b/>
        </w:rPr>
        <w:t>Packages</w:t>
      </w:r>
      <w:r>
        <w:t xml:space="preserve"> screen, streamlining transactions creation without navigating away.</w:t>
      </w:r>
    </w:p>
    <w:p>
      <w:r>
        <w:t xml:space="preserve"> </w:t>
      </w:r>
    </w:p>
    <w:p>
      <w:r>
        <w:rPr>
          <w:b/>
        </w:rPr>
        <w:t>Rebuilt Legacy Reports</w:t>
      </w:r>
    </w:p>
    <w:p>
      <w:r>
        <w:t>We’ve rebuilt two reports in our new graphical format, available in the Beta section:</w:t>
      </w:r>
    </w:p>
    <w:p>
      <w:r>
        <w:t xml:space="preserve">                  • </w:t>
      </w:r>
      <w:r>
        <w:rPr>
          <w:b/>
        </w:rPr>
        <w:t>Gift Certificates</w:t>
      </w:r>
    </w:p>
    <w:p>
      <w:r>
        <w:t xml:space="preserve">                  • </w:t>
      </w:r>
      <w:r>
        <w:rPr>
          <w:b/>
        </w:rPr>
        <w:t>Inventory in Stock (Single and Multi-Store)</w:t>
      </w:r>
    </w:p>
    <w:p>
      <w:r>
        <w:t xml:space="preserve"> </w:t>
      </w:r>
    </w:p>
    <w:p>
      <w:r>
        <w:t xml:space="preserve">Most legacy reports are expected to be rebuilt by </w:t>
      </w:r>
      <w:r>
        <w:rPr>
          <w:b/>
        </w:rPr>
        <w:t>SHOT Show 2025</w:t>
      </w:r>
      <w:r>
        <w:t>.</w:t>
      </w:r>
    </w:p>
    <w:p>
      <w:r>
        <w:t xml:space="preserve"> </w:t>
      </w:r>
    </w:p>
    <w:p>
      <w:r>
        <w:rPr>
          <w:b/>
        </w:rPr>
        <w:t>Resolved Trade-In and Consignment Bug</w:t>
      </w:r>
    </w:p>
    <w:p>
      <w:r>
        <w:t xml:space="preserve">A bug that prevented inventory relief for items sold via </w:t>
      </w:r>
      <w:r>
        <w:rPr>
          <w:b/>
        </w:rPr>
        <w:t>Trade-In</w:t>
      </w:r>
      <w:r>
        <w:t xml:space="preserve"> or </w:t>
      </w:r>
      <w:r>
        <w:rPr>
          <w:b/>
        </w:rPr>
        <w:t>Consignment</w:t>
      </w:r>
      <w:r>
        <w:t xml:space="preserve"> has been fixed.</w:t>
      </w:r>
    </w:p>
    <w:p>
      <w:r>
        <w:t xml:space="preserve"> </w:t>
      </w:r>
    </w:p>
    <w:p>
      <w:r>
        <w:rPr>
          <w:b/>
        </w:rPr>
        <w:t>Consignment Agreement Invoice</w:t>
      </w:r>
    </w:p>
    <w:p>
      <w:r>
        <w:t>Invoices now include a detailed list of items taken in on consignment.</w:t>
      </w:r>
    </w:p>
    <w:p>
      <w:r>
        <w:t xml:space="preserve"> </w:t>
      </w:r>
    </w:p>
    <w:p>
      <w:r>
        <w:rPr>
          <w:b/>
        </w:rPr>
        <w:t>Guest Sales with Membership Vaults</w:t>
      </w:r>
    </w:p>
    <w:p>
      <w:r>
        <w:t xml:space="preserve">Guest sales are now allowed even when the </w:t>
      </w:r>
      <w:r>
        <w:rPr>
          <w:b/>
        </w:rPr>
        <w:t>credit card vault</w:t>
      </w:r>
      <w:r>
        <w:t xml:space="preserve"> is enabled for recurring memberships. Note: Guest sales cannot process membership transactions.</w:t>
      </w:r>
    </w:p>
    <w:p>
      <w:r>
        <w:t xml:space="preserve"> </w:t>
      </w:r>
    </w:p>
    <w:p>
      <w:r>
        <w:rPr>
          <w:b/>
        </w:rPr>
        <w:t>Surcharge Fees in Daily Reports</w:t>
      </w:r>
    </w:p>
    <w:p>
      <w:r>
        <w:rPr>
          <w:b/>
        </w:rPr>
        <w:t>Surcharge fees</w:t>
      </w:r>
      <w:r>
        <w:t xml:space="preserve"> now appear as line items in the </w:t>
      </w:r>
      <w:r>
        <w:rPr>
          <w:b/>
        </w:rPr>
        <w:t>Count In/Out</w:t>
      </w:r>
      <w:r>
        <w:t xml:space="preserve"> report.</w:t>
      </w:r>
    </w:p>
    <w:p>
      <w:r>
        <w:t xml:space="preserve"> </w:t>
      </w:r>
    </w:p>
    <w:p>
      <w:r>
        <w:rPr>
          <w:b/>
        </w:rPr>
        <w:t>Orchid eCommerce FFL Finder</w:t>
      </w:r>
    </w:p>
    <w:p>
      <w:r>
        <w:t xml:space="preserve">Consumers can now find </w:t>
      </w:r>
      <w:r>
        <w:rPr>
          <w:b/>
        </w:rPr>
        <w:t>Type 02</w:t>
      </w:r>
      <w:r>
        <w:t xml:space="preserve"> and </w:t>
      </w:r>
      <w:r>
        <w:rPr>
          <w:b/>
        </w:rPr>
        <w:t>Type 07 FFLs</w:t>
      </w:r>
      <w:r>
        <w:t xml:space="preserve"> during checkout, enhancing usability and convenience.</w:t>
      </w:r>
    </w:p>
    <w:p>
      <w:r>
        <w:br/>
      </w:r>
    </w:p>
    <w:p/>
    <w:p>
      <w:r>
        <w:rPr>
          <w:b/>
          <w:sz w:val="26"/>
        </w:rPr>
        <w:t>Previous Release Notes</w:t>
      </w:r>
    </w:p>
    <w:p>
      <w:r>
        <w:t>Orchid eBoundTM and Related Apps</w:t>
      </w:r>
    </w:p>
    <w:p>
      <w:r>
        <w:t>Orchid POSTM and Orchid eCommerceTM</w:t>
      </w:r>
    </w:p>
    <w:p>
      <w:r>
        <w:t>For questions or additional information, please submit</w:t>
        <w:br/>
        <w:t xml:space="preserve">tickets through the Orchid Online </w:t>
      </w:r>
      <w:r>
        <w:t>Support</w:t>
        <w:br/>
        <w:t>Center</w:t>
      </w:r>
      <w:r>
        <w:t>.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Q4S41.24 Release Notes - Orchid POS/eComm™ 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