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p>
    <w:p>
      <w:pPr>
        <w:jc w:val="center"/>
      </w:pPr>
    </w:p>
    <w:p>
      <w:pPr>
        <w:jc w:val="center"/>
      </w:pPr>
      <w:r>
        <w:br/>
      </w:r>
    </w:p>
    <w:p>
      <w:r>
        <w:rPr>
          <w:b/>
        </w:rPr>
        <w:t>Q1S3.25 Release Notes – All Products</w:t>
      </w:r>
    </w:p>
    <w:p>
      <w:pPr>
        <w:jc w:val="center"/>
      </w:pPr>
      <w:r>
        <w:rPr>
          <w:b/>
        </w:rPr>
        <w:t>Available February 11</w:t>
      </w:r>
      <w:r>
        <w:rPr>
          <w:b/>
        </w:rPr>
        <w:t>, 2025</w:t>
      </w:r>
    </w:p>
    <w:p>
      <w:pPr>
        <w:jc w:val="center"/>
      </w:pPr>
      <w:r>
        <w:rPr>
          <w:i/>
        </w:rPr>
        <w:t>This program, printed documentation</w:t>
        <w:br/>
        <w:t>and documents should not be used as a substitute for professional advice in</w:t>
        <w:br/>
        <w:t>specific situations. The procedures, images and examples in this document are</w:t>
        <w:br/>
        <w:t>for illustrative purposes only and may not be applicable in your setting due to</w:t>
        <w:br/>
        <w:t>differences in preference, settings and/or state and local regulations.</w:t>
      </w:r>
    </w:p>
    <w:p>
      <w:r>
        <w:br/>
      </w:r>
    </w:p>
    <w:p>
      <w:r>
        <w:br/>
      </w:r>
    </w:p>
    <w:p>
      <w:r>
        <w:rPr>
          <w:b/>
        </w:rPr>
        <w:t>Or</w:t>
      </w:r>
      <w:r>
        <w:rPr>
          <w:b/>
        </w:rPr>
        <w:t>chid eState</w:t>
      </w:r>
    </w:p>
    <w:p>
      <w:r>
        <w:t>We’ve surpassed 48,000 firearm, suppressor and magazine UPCs and are quickly approaching 50,000. Contact our team to learn about the latest API restrictions for ammunition.</w:t>
      </w:r>
    </w:p>
    <w:p>
      <w:r>
        <w:t xml:space="preserve"> </w:t>
      </w:r>
      <w:r>
        <w:br/>
      </w:r>
    </w:p>
    <w:p>
      <w:r>
        <w:rPr>
          <w:b/>
        </w:rPr>
        <w:t>Orchid Firearm Sales Portal</w:t>
      </w:r>
    </w:p>
    <w:p>
      <w:r>
        <w:t>The following enhancements were made to the Firearm Sales Portal.</w:t>
      </w:r>
    </w:p>
    <w:p>
      <w:r>
        <w:t>·</w:t>
      </w:r>
      <w:r>
        <w:t xml:space="preserve">       </w:t>
      </w:r>
      <w:r>
        <w:t>Added a warning message to inform Sales Representatives that a ship date must be entered prior to closing an order.</w:t>
      </w:r>
    </w:p>
    <w:p>
      <w:r>
        <w:t>·</w:t>
      </w:r>
      <w:r>
        <w:t xml:space="preserve">       </w:t>
      </w:r>
      <w:r>
        <w:t>Allow Sales Administrators to override programmatic discounts when approved by management.</w:t>
      </w:r>
    </w:p>
    <w:p>
      <w:r>
        <w:t>·</w:t>
      </w:r>
      <w:r>
        <w:t xml:space="preserve">       </w:t>
      </w:r>
      <w:r>
        <w:t xml:space="preserve">Added a comment box for “on hold” orders that can be populated by a Sales Administrator. </w:t>
      </w:r>
    </w:p>
    <w:p>
      <w:r>
        <w:t>·</w:t>
      </w:r>
      <w:r>
        <w:t xml:space="preserve">       </w:t>
      </w:r>
      <w:r>
        <w:t xml:space="preserve">Allow Sales Administrators (only) to delete orders after they’ve been approved. </w:t>
      </w:r>
    </w:p>
    <w:p>
      <w:r>
        <w:rPr>
          <w:b/>
        </w:rPr>
        <w:t xml:space="preserve"> </w:t>
      </w:r>
      <w:r>
        <w:rPr>
          <w:b/>
        </w:rPr>
        <w:t xml:space="preserve"> </w:t>
      </w:r>
    </w:p>
    <w:p>
      <w:r>
        <w:rPr>
          <w:b/>
        </w:rPr>
        <w:t>Orchid eFFL eCommerce Locator API</w:t>
      </w:r>
      <w:r>
        <w:br/>
      </w:r>
    </w:p>
    <w:p>
      <w:r>
        <w:t>No updates for this period.</w:t>
      </w:r>
    </w:p>
    <w:p>
      <w:r>
        <w:rPr>
          <w:b/>
        </w:rPr>
        <w:t xml:space="preserve"> </w:t>
      </w:r>
    </w:p>
    <w:p>
      <w:r>
        <w:rPr>
          <w:b/>
        </w:rPr>
        <w:t xml:space="preserve"> </w:t>
      </w:r>
    </w:p>
    <w:p>
      <w:r>
        <w:rPr>
          <w:b/>
        </w:rPr>
        <w:t>Orchid eBound</w:t>
      </w:r>
    </w:p>
    <w:p>
      <w:r>
        <w:rPr>
          <w:b/>
        </w:rPr>
        <w:t>Orchid eBound to GunBroker.com Integration with TrashPanda</w:t>
      </w:r>
    </w:p>
    <w:p>
      <w:r>
        <w:t xml:space="preserve">If you missed our previous announcement, eBound now offers an integration with TrashPanda (via our partner </w:t>
      </w:r>
      <w:r>
        <w:t>Coriolis</w:t>
      </w:r>
      <w:r>
        <w:t>), designed specifically for FFLs operating without a Point-of-Sale system. The integration allows for the listing and sale of eBound inventory on GunBroker’s marketplace platform without the use of a POS. The integration is currently in beta and available for those interested in testing the platform. Please note, Orchid POS users will soon be able to enjoy a direct POS to GunBroker.com integration, targeted for early March.</w:t>
      </w:r>
    </w:p>
    <w:p>
      <w:r>
        <w:rPr>
          <w:b/>
        </w:rPr>
        <w:t xml:space="preserve"> </w:t>
      </w:r>
    </w:p>
    <w:p>
      <w:r>
        <w:rPr>
          <w:b/>
        </w:rPr>
        <w:t>4473 - Out of State PCS Orders</w:t>
      </w:r>
    </w:p>
    <w:p>
      <w:r>
        <w:t>We have enhanced the 4473 to allow for the sale of a firearm when the consumer is an out of state resident with PCS orders.</w:t>
      </w:r>
    </w:p>
    <w:p>
      <w:r>
        <w:rPr>
          <w:b/>
        </w:rPr>
        <w:t xml:space="preserve"> </w:t>
      </w:r>
    </w:p>
    <w:p>
      <w:r>
        <w:rPr>
          <w:b/>
        </w:rPr>
        <w:t>FFL and Exempt Transfer Shipping Manifest</w:t>
      </w:r>
    </w:p>
    <w:p>
      <w:r>
        <w:t>We’ve added a toggle to allow users to select a portrait vs landscape view.</w:t>
      </w:r>
    </w:p>
    <w:p>
      <w:r>
        <w:t xml:space="preserve"> </w:t>
      </w:r>
    </w:p>
    <w:p>
      <w:r>
        <w:rPr>
          <w:b/>
        </w:rPr>
        <w:t>Speed of Serial Number Uploads to the SNIT Tool</w:t>
      </w:r>
    </w:p>
    <w:p>
      <w:r>
        <w:t>We learned that some clients were facing significant delays in the load of serial numbers in the ‘Create Event’ area of the Serial Number Inventory Tool (SNIT). After further research, we determined that the method use to load serial numbers was older technology which has now been modernized with limited time delay.</w:t>
      </w:r>
    </w:p>
    <w:p>
      <w:r>
        <w:t xml:space="preserve"> </w:t>
      </w:r>
    </w:p>
    <w:p>
      <w:r>
        <w:rPr>
          <w:b/>
        </w:rPr>
        <w:t>4473-WA SAFE Transfers to Out Of State Residents</w:t>
      </w:r>
      <w:r>
        <w:br/>
      </w:r>
      <w:r>
        <w:t>By rearranging the State and City fields, the WA city dropdown now appears only after selecting WA as the state. For all other states, the city field remains a free-text entry.</w:t>
      </w:r>
    </w:p>
    <w:p>
      <w:r>
        <w:t xml:space="preserve"> </w:t>
      </w:r>
    </w:p>
    <w:p>
      <w:r>
        <w:rPr>
          <w:b/>
          <w:u w:val="single"/>
        </w:rPr>
        <w:t>Coming Soon</w:t>
      </w:r>
    </w:p>
    <w:p>
      <w:r>
        <w:t xml:space="preserve">Systematic controls to delay the closure of a 4473 transaction processed in states that enforce such laws. The enhancement will include delay settings by number of days and firearm types. </w:t>
      </w:r>
    </w:p>
    <w:p>
      <w:r>
        <w:t xml:space="preserve"> </w:t>
      </w:r>
    </w:p>
    <w:p>
      <w:r>
        <w:rPr>
          <w:b/>
        </w:rPr>
        <w:t xml:space="preserve"> </w:t>
      </w:r>
    </w:p>
    <w:p>
      <w:r>
        <w:rPr>
          <w:b/>
        </w:rPr>
        <w:t>Orchid eCommerce</w:t>
      </w:r>
    </w:p>
    <w:p>
      <w:r>
        <w:rPr>
          <w:b/>
        </w:rPr>
        <w:t>Product Visibility and Accessibility Enhancement.</w:t>
      </w:r>
    </w:p>
    <w:p>
      <w:r>
        <w:t xml:space="preserve">Orchid eCommerce customers will now have full control over the online appearance and stock status description (i.e., pick up in store, order from warehouse, 5 in stock, etc). </w:t>
      </w:r>
    </w:p>
    <w:p>
      <w:r>
        <w:t xml:space="preserve"> </w:t>
      </w:r>
    </w:p>
    <w:p>
      <w:r>
        <w:rPr>
          <w:b/>
        </w:rPr>
        <w:t xml:space="preserve">Orchid POS </w:t>
      </w:r>
    </w:p>
    <w:p>
      <w:r>
        <w:rPr>
          <w:b/>
        </w:rPr>
        <w:t>Commissions Set at a Category Level</w:t>
      </w:r>
    </w:p>
    <w:p>
      <w:r>
        <w:t xml:space="preserve">In addition to the existing employee sales commission settings, we’ve made it possible to set sales commissions by product category. To implement this feature, navigate to </w:t>
      </w:r>
      <w:r>
        <w:rPr>
          <w:b/>
        </w:rPr>
        <w:t>Store Configuration &gt; Employee</w:t>
      </w:r>
      <w:r>
        <w:t xml:space="preserve">, then toggle on </w:t>
      </w:r>
      <w:r>
        <w:rPr>
          <w:b/>
        </w:rPr>
        <w:t>"Pay Commission Based on Category"</w:t>
      </w:r>
      <w:r>
        <w:t xml:space="preserve"> in the commission settings.</w:t>
      </w:r>
    </w:p>
    <w:p>
      <w:r>
        <w:t xml:space="preserve"> </w:t>
      </w:r>
    </w:p>
    <w:p>
      <w:r>
        <w:rPr>
          <w:b/>
        </w:rPr>
        <w:t>Layaway Receipts Show All Prior Deposits</w:t>
      </w:r>
    </w:p>
    <w:p>
      <w:r>
        <w:t>Going forward, all customer layaway deposits and final payments will appear as separate line items on the receipt.</w:t>
      </w:r>
    </w:p>
    <w:p>
      <w:r>
        <w:t xml:space="preserve"> </w:t>
      </w:r>
    </w:p>
    <w:p>
      <w:r>
        <w:rPr>
          <w:b/>
        </w:rPr>
        <w:t>Various Label Enhancements</w:t>
      </w:r>
    </w:p>
    <w:p>
      <w:r>
        <w:t xml:space="preserve">You can now customize store labels to suit your own preference. Navigate to the Manage &gt; Store Options page,  where you can select size, layout, and content. And, in later February, we’ll be adding an option to toggle the display of all text to be capitalized. </w:t>
      </w:r>
    </w:p>
    <w:p>
      <w:r>
        <w:rPr>
          <w:b/>
        </w:rPr>
        <w:t xml:space="preserve"> </w:t>
      </w:r>
    </w:p>
    <w:p>
      <w:r>
        <w:rPr>
          <w:b/>
        </w:rPr>
        <w:t xml:space="preserve">ShipStation Bug and Shipping Method Enhancement   </w:t>
      </w:r>
    </w:p>
    <w:p>
      <w:r>
        <w:t>Previously, there were reports of orders not processing through the ShipStation integration. This issue has been resolved, and we've added an enhancement allowing multiple shipping methods to be selected at checkout.</w:t>
      </w:r>
    </w:p>
    <w:p>
      <w:r>
        <w:t xml:space="preserve"> </w:t>
      </w:r>
    </w:p>
    <w:p>
      <w:r>
        <w:rPr>
          <w:b/>
        </w:rPr>
        <w:t>Character Limits</w:t>
      </w:r>
    </w:p>
    <w:p>
      <w:r>
        <w:t xml:space="preserve">The primary description fields have been expanded from 65 characters to 150 throughout Orchid POS and eComm. </w:t>
      </w:r>
    </w:p>
    <w:p>
      <w:r>
        <w:rPr>
          <w:b/>
        </w:rPr>
        <w:t xml:space="preserve"> </w:t>
      </w:r>
    </w:p>
    <w:p>
      <w:r>
        <w:rPr>
          <w:b/>
        </w:rPr>
        <w:t>New Setting for  Receipts and Labels</w:t>
      </w:r>
    </w:p>
    <w:p>
      <w:r>
        <w:t>You now have the option to print receipts and labels in all capital letters by default. Simply go to your store options to find individual settings for each.</w:t>
      </w:r>
    </w:p>
    <w:p>
      <w:r>
        <w:t xml:space="preserve"> </w:t>
      </w:r>
    </w:p>
    <w:p>
      <w:r>
        <w:rPr>
          <w:b/>
        </w:rPr>
        <w:t>Bug Fixes</w:t>
      </w:r>
    </w:p>
    <w:p>
      <w:r>
        <w:t>A few meaningful bugs were fixed during this sprint, as outlined below:</w:t>
      </w:r>
    </w:p>
    <w:p>
      <w:r>
        <w:t>·</w:t>
      </w:r>
      <w:r>
        <w:t xml:space="preserve">      </w:t>
      </w:r>
      <w:r>
        <w:t xml:space="preserve">Serial numbers attached to layaways that were subsequently cancelled were not showing as ‘available’ in certain drop-down fields. This has been resolved. </w:t>
      </w:r>
    </w:p>
    <w:p>
      <w:r>
        <w:t>·</w:t>
      </w:r>
      <w:r>
        <w:t xml:space="preserve">      </w:t>
      </w:r>
      <w:r>
        <w:t xml:space="preserve">Export from “Select parts to order” for more than 64k products is functioning as expected. </w:t>
      </w:r>
    </w:p>
    <w:p>
      <w:r>
        <w:t>·</w:t>
      </w:r>
      <w:r>
        <w:t xml:space="preserve">      </w:t>
      </w:r>
      <w:r>
        <w:t>RMA vendor drop down was preventing new vendors from appearing. This has been resolved.</w:t>
      </w:r>
    </w:p>
    <w:p>
      <w:r>
        <w:rPr>
          <w:b/>
        </w:rPr>
        <w:t xml:space="preserve"> </w:t>
      </w:r>
    </w:p>
    <w:p>
      <w:r>
        <w:rPr>
          <w:b/>
        </w:rPr>
        <w:t>Coming Soon</w:t>
      </w:r>
    </w:p>
    <w:p>
      <w:r>
        <w:t>·</w:t>
      </w:r>
      <w:r>
        <w:t xml:space="preserve">      </w:t>
      </w:r>
      <w:r>
        <w:t>GunBroker.com integration with POS</w:t>
      </w:r>
    </w:p>
    <w:p>
      <w:r>
        <w:t>·</w:t>
      </w:r>
      <w:r>
        <w:t xml:space="preserve">      </w:t>
      </w:r>
      <w:r>
        <w:t xml:space="preserve">Enhancements to the conversion of sellable inventory to store-owned rentals. </w:t>
      </w:r>
    </w:p>
    <w:p>
      <w:r>
        <w:t>·</w:t>
      </w:r>
      <w:r>
        <w:t xml:space="preserve">      </w:t>
      </w:r>
      <w:r>
        <w:t xml:space="preserve">Systematically force the delay of firearm transfer per state laws. </w:t>
      </w:r>
    </w:p>
    <w:p>
      <w:r>
        <w:t>·</w:t>
      </w:r>
      <w:r>
        <w:t xml:space="preserve">      </w:t>
      </w:r>
      <w:r>
        <w:t>Similar to the red and green indicators for FFLS, soon there will be an option for SOT’s as well!</w:t>
      </w:r>
    </w:p>
    <w:p>
      <w:r>
        <w:t>·</w:t>
      </w:r>
      <w:r>
        <w:t xml:space="preserve">      </w:t>
      </w:r>
      <w:r>
        <w:t>ShipStation and Avalara Tax, which was previously integrated with Orchid eCommerce will be added to the POS in early March.</w:t>
      </w:r>
    </w:p>
    <w:p>
      <w:r>
        <w:rPr>
          <w:b/>
        </w:rPr>
        <w:t xml:space="preserve"> </w:t>
      </w:r>
    </w:p>
    <w:p>
      <w:r>
        <w:rPr>
          <w:b/>
        </w:rPr>
        <w:t>Orchid eSerial, Armor Piercing Book, FEL Book</w:t>
      </w:r>
    </w:p>
    <w:p>
      <w:r>
        <w:t>No changes.</w:t>
      </w:r>
      <w:r>
        <w:br/>
      </w:r>
    </w:p>
    <w:p>
      <w:r>
        <w:br/>
      </w:r>
    </w:p>
    <w:p>
      <w:r>
        <w:br/>
      </w:r>
    </w:p>
    <w:p>
      <w:r>
        <w:rPr>
          <w:b/>
          <w:sz w:val="26"/>
        </w:rPr>
        <w:t>Previous Release Notes</w:t>
      </w:r>
      <w:r>
        <w:rPr>
          <w:b/>
          <w:sz w:val="26"/>
        </w:rPr>
        <w:br/>
      </w:r>
    </w:p>
    <w:p>
      <w:r>
        <w:t>Orchid eBoundTM and Related Apps</w:t>
      </w:r>
    </w:p>
    <w:p>
      <w:r>
        <w:t>Orchid POSTM and Orchid eCommerceTM</w:t>
      </w:r>
    </w:p>
    <w:p>
      <w:r>
        <w:t xml:space="preserve">For questions or additional information, please submit tickets through the Orchid Online </w:t>
      </w:r>
      <w:r>
        <w:t>Support Center</w:t>
      </w:r>
      <w:r>
        <w:t>.</w:t>
      </w:r>
    </w:p>
    <w:p>
      <w: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Q1S03.25 Release Notes - All Products</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