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This training manual provides step-by-step guidance for</w:t>
        <w:br/>
        <w:t>Orchid users on how to properly generate, complete, and manage New York State</w:t>
        <w:br/>
        <w:t>P12 forms during handgun acquisitions and dispositions.</w:t>
      </w:r>
    </w:p>
    <w:p/>
    <w:p/>
    <w:p>
      <w:r>
        <w:t>The P12 form is a mandatory document for all handgun</w:t>
        <w:br/>
        <w:t>movements in New York State. When enabled, Orchid automatically prompts users</w:t>
        <w:br/>
        <w:t>to populate the required information and generates the P12 form at the</w:t>
        <w:br/>
        <w:t>appropriate workflow steps.</w:t>
      </w:r>
    </w:p>
    <w:p/>
    <w:p>
      <w:pPr>
        <w:jc w:val="center"/>
      </w:pPr>
      <w:r>
        <w:br/>
      </w:r>
      <w:r>
        <w:br/>
      </w:r>
    </w:p>
    <w:p/>
    <w:p>
      <w:r>
        <w:rPr>
          <w:b/>
        </w:rPr>
        <w:t>When P12 Forms Are Required</w:t>
      </w:r>
    </w:p>
    <w:p/>
    <w:p/>
    <w:p>
      <w:r>
        <w:t xml:space="preserve">P12 forms are required for </w:t>
      </w:r>
      <w:r>
        <w:rPr>
          <w:b/>
        </w:rPr>
        <w:t>all acquisitions and all</w:t>
        <w:br/>
        <w:t>dispositions</w:t>
      </w:r>
      <w:r>
        <w:t xml:space="preserve"> of handguns.</w:t>
      </w:r>
    </w:p>
    <w:p/>
    <w:p/>
    <w:p>
      <w:r>
        <w:rPr>
          <w:b/>
        </w:rPr>
        <w:t>Acquisitions Include:</w:t>
      </w:r>
    </w:p>
    <w:p/>
    <w:p>
      <w:r>
        <w:t>Receive</w:t>
        <w:br/>
        <w:t xml:space="preserve">     External Order</w:t>
      </w:r>
    </w:p>
    <w:p>
      <w:r>
        <w:t>Receive</w:t>
        <w:br/>
        <w:t xml:space="preserve">     Against a Purchase Order</w:t>
      </w:r>
    </w:p>
    <w:p>
      <w:r>
        <w:t>Trades</w:t>
      </w:r>
    </w:p>
    <w:p>
      <w:r>
        <w:t>Consignments</w:t>
      </w:r>
    </w:p>
    <w:p>
      <w:r>
        <w:t>Customer</w:t>
        <w:br/>
        <w:t xml:space="preserve">     Returns (handgun returned to store)</w:t>
      </w:r>
    </w:p>
    <w:p>
      <w:r>
        <w:t>Gunsmithing</w:t>
        <w:br/>
        <w:t xml:space="preserve">     Workorders</w:t>
      </w:r>
    </w:p>
    <w:p>
      <w:r>
        <w:t>Inbound</w:t>
        <w:br/>
        <w:t xml:space="preserve">     private party and FFL transfers</w:t>
      </w:r>
    </w:p>
    <w:p/>
    <w:p>
      <w:r>
        <w:rPr>
          <w:b/>
        </w:rPr>
        <w:t>Dispositions Include:</w:t>
      </w:r>
    </w:p>
    <w:p/>
    <w:p>
      <w:r>
        <w:t>Sold</w:t>
        <w:br/>
        <w:t xml:space="preserve">     Invoice (customer or FFL)</w:t>
      </w:r>
    </w:p>
    <w:p>
      <w:r>
        <w:t>Completing</w:t>
        <w:br/>
        <w:t xml:space="preserve">     a Workorder</w:t>
      </w:r>
    </w:p>
    <w:p>
      <w:r>
        <w:t>Outbound</w:t>
        <w:br/>
        <w:t xml:space="preserve">     private party transfers</w:t>
      </w:r>
    </w:p>
    <w:p>
      <w:r>
        <w:t xml:space="preserve"> </w:t>
      </w:r>
    </w:p>
    <w:p/>
    <w:p>
      <w:r>
        <w:rPr>
          <w:b/>
        </w:rPr>
        <w:t>System Configuration</w:t>
      </w:r>
    </w:p>
    <w:p/>
    <w:p/>
    <w:p>
      <w:r>
        <w:rPr>
          <w:b/>
        </w:rPr>
        <w:t>Enabling P12 Forms</w:t>
      </w:r>
    </w:p>
    <w:p/>
    <w:p/>
    <w:p>
      <w:r>
        <w:t>To activate P12 form automation:</w:t>
      </w:r>
    </w:p>
    <w:p/>
    <w:p>
      <w:r>
        <w:t>Navigate</w:t>
        <w:br/>
        <w:t xml:space="preserve">     to</w:t>
      </w:r>
      <w:r>
        <w:br/>
      </w:r>
    </w:p>
    <w:p>
      <w:r>
        <w:rPr>
          <w:b/>
        </w:rPr>
        <w:t>Manage &gt; Store Configuration &gt; Options &gt; Pricing/Sales</w:t>
      </w:r>
    </w:p>
    <w:p>
      <w:r>
        <w:t>Enable</w:t>
        <w:br/>
        <w:t xml:space="preserve">     the toggle: </w:t>
      </w:r>
      <w:r>
        <w:rPr>
          <w:b/>
        </w:rPr>
        <w:t>NYS P12 Form</w:t>
      </w:r>
    </w:p>
    <w:p>
      <w:r>
        <w:t>Enter</w:t>
        <w:br/>
        <w:t xml:space="preserve">     your </w:t>
      </w:r>
      <w:r>
        <w:rPr>
          <w:b/>
        </w:rPr>
        <w:t>NYSP Code</w:t>
      </w:r>
    </w:p>
    <w:p/>
    <w:p/>
    <w:p/>
    <w:p/>
    <w:p>
      <w:r>
        <w:t>To select the print layout:</w:t>
      </w:r>
    </w:p>
    <w:p/>
    <w:p>
      <w:r>
        <w:t>Navigate</w:t>
        <w:br/>
        <w:t xml:space="preserve">     to</w:t>
      </w:r>
      <w:r>
        <w:br/>
      </w:r>
    </w:p>
    <w:p>
      <w:r>
        <w:rPr>
          <w:b/>
        </w:rPr>
        <w:t>Manage &gt; Store Configuration &gt; Printers</w:t>
      </w:r>
    </w:p>
    <w:p>
      <w:r>
        <w:t>Choose</w:t>
        <w:br/>
        <w:t xml:space="preserve">     either </w:t>
      </w:r>
      <w:r>
        <w:rPr>
          <w:b/>
        </w:rPr>
        <w:t>4 per page</w:t>
      </w:r>
      <w:r>
        <w:t xml:space="preserve"> or </w:t>
      </w:r>
      <w:r>
        <w:rPr>
          <w:b/>
        </w:rPr>
        <w:t>1 per page</w:t>
      </w:r>
    </w:p>
    <w:p/>
    <w:p/>
    <w:p/>
    <w:p>
      <w:r>
        <w:t xml:space="preserve"> </w:t>
      </w:r>
    </w:p>
    <w:p/>
    <w:p>
      <w:r>
        <w:rPr>
          <w:b/>
        </w:rPr>
        <w:t>P12 Form Data Requirements</w:t>
      </w:r>
    </w:p>
    <w:p/>
    <w:p/>
    <w:p>
      <w:r>
        <w:t>The P12 form includes a combination of:</w:t>
      </w:r>
    </w:p>
    <w:p/>
    <w:p>
      <w:r>
        <w:rPr>
          <w:b/>
        </w:rPr>
        <w:t>Auto-populated</w:t>
        <w:br/>
        <w:t xml:space="preserve">     fields</w:t>
      </w:r>
      <w:r>
        <w:t xml:space="preserve"> (from firearm data, customer/vendor data, or transaction</w:t>
        <w:br/>
        <w:t xml:space="preserve">     records)</w:t>
      </w:r>
    </w:p>
    <w:p>
      <w:r>
        <w:rPr>
          <w:b/>
        </w:rPr>
        <w:t>User-entered</w:t>
        <w:br/>
        <w:t xml:space="preserve">     fields</w:t>
      </w:r>
      <w:r>
        <w:t xml:space="preserve"> (required at the time of generation)</w:t>
      </w:r>
    </w:p>
    <w:p/>
    <w:p>
      <w:r>
        <w:rPr>
          <w:b/>
        </w:rPr>
        <w:t>Manually Entered Fields</w:t>
      </w:r>
    </w:p>
    <w:p/>
    <w:p>
      <w:r>
        <w:t>Date</w:t>
        <w:br/>
        <w:t xml:space="preserve">     Issued (for FFL or permit)</w:t>
      </w:r>
    </w:p>
    <w:p>
      <w:r>
        <w:t>New/Used</w:t>
      </w:r>
    </w:p>
    <w:p>
      <w:r>
        <w:t>Barrel</w:t>
        <w:br/>
        <w:t xml:space="preserve">     Length</w:t>
      </w:r>
    </w:p>
    <w:p>
      <w:r>
        <w:t>Employer/Agency</w:t>
      </w:r>
    </w:p>
    <w:p>
      <w:r>
        <w:t>Badge</w:t>
        <w:br/>
        <w:t xml:space="preserve">     Number</w:t>
      </w:r>
    </w:p>
    <w:p>
      <w:r>
        <w:t>Issuing</w:t>
        <w:br/>
        <w:t xml:space="preserve">     Authority</w:t>
      </w:r>
    </w:p>
    <w:p>
      <w:r>
        <w:t>Occupation</w:t>
      </w:r>
    </w:p>
    <w:p/>
    <w:p>
      <w:r>
        <w:rPr>
          <w:b/>
        </w:rPr>
        <w:t>Auto-Populated Fields</w:t>
      </w:r>
    </w:p>
    <w:p/>
    <w:p>
      <w:r>
        <w:t>Make</w:t>
      </w:r>
    </w:p>
    <w:p>
      <w:r>
        <w:t>Model</w:t>
      </w:r>
    </w:p>
    <w:p>
      <w:r>
        <w:t>Caliber</w:t>
      </w:r>
    </w:p>
    <w:p>
      <w:r>
        <w:t>Serial</w:t>
        <w:br/>
        <w:t xml:space="preserve">     Number</w:t>
      </w:r>
    </w:p>
    <w:p>
      <w:r>
        <w:t>Type</w:t>
      </w:r>
    </w:p>
    <w:p>
      <w:r>
        <w:t>Month/Day/Year</w:t>
        <w:br/>
        <w:t xml:space="preserve">     (Date Received)</w:t>
      </w:r>
    </w:p>
    <w:p>
      <w:r>
        <w:t>“Received</w:t>
        <w:br/>
        <w:t xml:space="preserve">     From” checkbox</w:t>
      </w:r>
    </w:p>
    <w:p>
      <w:r>
        <w:t>Vendor/Customer</w:t>
        <w:br/>
        <w:t xml:space="preserve">     Name</w:t>
      </w:r>
    </w:p>
    <w:p>
      <w:r>
        <w:t>Type</w:t>
        <w:br/>
        <w:t xml:space="preserve">     of gunsmith service or repairs (if applicable)</w:t>
      </w:r>
    </w:p>
    <w:p>
      <w:r>
        <w:t>Address</w:t>
        <w:br/>
        <w:t xml:space="preserve">     (vendor/customer)</w:t>
      </w:r>
    </w:p>
    <w:p>
      <w:r>
        <w:t>FFL #</w:t>
        <w:br/>
        <w:t xml:space="preserve">     (if applicable)</w:t>
      </w:r>
    </w:p>
    <w:p>
      <w:r>
        <w:t>County</w:t>
      </w:r>
    </w:p>
    <w:p>
      <w:r>
        <w:t>Dealer</w:t>
        <w:br/>
        <w:t xml:space="preserve">     (your FFL name)</w:t>
      </w:r>
    </w:p>
    <w:p>
      <w:r>
        <w:t>Dealer</w:t>
        <w:br/>
        <w:t xml:space="preserve">     Address</w:t>
      </w:r>
    </w:p>
    <w:p>
      <w:r>
        <w:t>Customer</w:t>
        <w:br/>
        <w:t xml:space="preserve">     Pistol Permit Number (if attached to the account)</w:t>
      </w:r>
    </w:p>
    <w:p>
      <w:r>
        <w:t>NYSP</w:t>
        <w:br/>
        <w:t xml:space="preserve">     Code</w:t>
      </w:r>
    </w:p>
    <w:p>
      <w:r>
        <w:t>Date</w:t>
        <w:br/>
        <w:t xml:space="preserve">     of Birth (if attached to the account)</w:t>
      </w:r>
    </w:p>
    <w:p/>
    <w:p>
      <w:r>
        <w:br/>
      </w:r>
    </w:p>
    <w:p/>
    <w:p/>
    <w:p>
      <w:r>
        <w:t xml:space="preserve"> </w:t>
      </w:r>
    </w:p>
    <w:p/>
    <w:p>
      <w:r>
        <w:rPr>
          <w:b/>
        </w:rPr>
        <w:t>Acquisition Workflow</w:t>
      </w:r>
    </w:p>
    <w:p/>
    <w:p/>
    <w:p>
      <w:r>
        <w:rPr>
          <w:b/>
        </w:rPr>
        <w:t>Receiving a Handgun via PO or External Order</w:t>
      </w:r>
    </w:p>
    <w:p/>
    <w:p/>
    <w:p>
      <w:r>
        <w:t>When you enter the serial number, a popup will appear</w:t>
        <w:br/>
        <w:t>prompting you to review and update related fields.</w:t>
      </w:r>
    </w:p>
    <w:p/>
    <w:p/>
    <w:p>
      <w:r>
        <w:t>The fields include:</w:t>
      </w:r>
    </w:p>
    <w:p/>
    <w:p>
      <w:r>
        <w:t>Make/Manufacturer</w:t>
      </w:r>
    </w:p>
    <w:p>
      <w:r>
        <w:t>Model</w:t>
      </w:r>
    </w:p>
    <w:p>
      <w:r>
        <w:t>Serial</w:t>
        <w:br/>
        <w:t xml:space="preserve">     Number</w:t>
      </w:r>
    </w:p>
    <w:p>
      <w:r>
        <w:t>Type</w:t>
      </w:r>
    </w:p>
    <w:p>
      <w:r>
        <w:t>Caliber</w:t>
      </w:r>
    </w:p>
    <w:p>
      <w:r>
        <w:t>Barrel</w:t>
        <w:br/>
        <w:t xml:space="preserve">     Length</w:t>
      </w:r>
    </w:p>
    <w:p>
      <w:r>
        <w:t>Date</w:t>
        <w:br/>
        <w:t xml:space="preserve">     Issued</w:t>
      </w:r>
    </w:p>
    <w:p/>
    <w:p>
      <w:r>
        <w:t xml:space="preserve">Once the form is generated, the </w:t>
      </w:r>
      <w:r>
        <w:rPr>
          <w:b/>
        </w:rPr>
        <w:t>“Received From”</w:t>
      </w:r>
      <w:r>
        <w:t xml:space="preserve"> checkbox</w:t>
        <w:br/>
        <w:t>is automatically marked.</w:t>
      </w:r>
    </w:p>
    <w:p/>
    <w:p>
      <w:r>
        <w:t xml:space="preserve"> </w:t>
      </w:r>
    </w:p>
    <w:p/>
    <w:p/>
    <w:p/>
    <w:p>
      <w:r>
        <w:t xml:space="preserve"> </w:t>
      </w:r>
    </w:p>
    <w:p/>
    <w:p>
      <w:r>
        <w:rPr>
          <w:b/>
        </w:rPr>
        <w:t>Receive – Trade / Consignment</w:t>
      </w:r>
    </w:p>
    <w:p/>
    <w:p/>
    <w:p>
      <w:r>
        <w:t>For trade-ins, all required fields will be pulled from the</w:t>
        <w:br/>
        <w:t>customer record and the firearm attributes provided during the trade-in</w:t>
        <w:br/>
        <w:t>process.</w:t>
      </w:r>
    </w:p>
    <w:p/>
    <w:p/>
    <w:p>
      <w:r>
        <w:rPr>
          <w:b/>
        </w:rPr>
        <w:t>Customer Return (Return of Handgun to Store)</w:t>
      </w:r>
    </w:p>
    <w:p/>
    <w:p/>
    <w:p>
      <w:r>
        <w:t>When a customer returns a handgun, the fields used during</w:t>
        <w:br/>
        <w:t>disposition will be used to populate the acquisition P12 form.</w:t>
      </w:r>
    </w:p>
    <w:p/>
    <w:p/>
    <w:p>
      <w:r>
        <w:rPr>
          <w:b/>
        </w:rPr>
        <w:t>Disposition Workflow</w:t>
      </w:r>
    </w:p>
    <w:p/>
    <w:p/>
    <w:p>
      <w:r>
        <w:rPr>
          <w:b/>
        </w:rPr>
        <w:t>Sold Invoice (Customer or FFL)</w:t>
      </w:r>
    </w:p>
    <w:p/>
    <w:p/>
    <w:p>
      <w:r>
        <w:t>Many fields will auto-populate. Any fields that require</w:t>
        <w:br/>
        <w:t>manual input will appear in the item detail popup when entering the serial</w:t>
        <w:br/>
        <w:t>number.</w:t>
      </w:r>
    </w:p>
    <w:p/>
    <w:p/>
    <w:p>
      <w:r>
        <w:rPr>
          <w:b/>
        </w:rPr>
        <w:t>Manual Entry Required:</w:t>
      </w:r>
    </w:p>
    <w:p/>
    <w:p>
      <w:r>
        <w:t>Occupation</w:t>
      </w:r>
    </w:p>
    <w:p>
      <w:r>
        <w:t>Employer/Agency</w:t>
      </w:r>
    </w:p>
    <w:p>
      <w:r>
        <w:t>Badge</w:t>
        <w:br/>
        <w:t xml:space="preserve">     Number</w:t>
      </w:r>
    </w:p>
    <w:p>
      <w:r>
        <w:t>Issuing</w:t>
        <w:br/>
        <w:t xml:space="preserve">     Authority</w:t>
      </w:r>
    </w:p>
    <w:p>
      <w:r>
        <w:t>County</w:t>
      </w:r>
    </w:p>
    <w:p/>
    <w:p/>
    <w:p/>
    <w:p>
      <w:r>
        <w:t xml:space="preserve"> </w:t>
      </w:r>
    </w:p>
    <w:p>
      <w:r>
        <w:t xml:space="preserve"> </w:t>
      </w:r>
    </w:p>
    <w:p/>
    <w:p>
      <w:r>
        <w:rPr>
          <w:b/>
        </w:rPr>
        <w:t>Gunsmithing Workorder – Selling / Disposition</w:t>
      </w:r>
    </w:p>
    <w:p/>
    <w:p/>
    <w:p>
      <w:r>
        <w:t>This process uses the same field requirements as a Sold</w:t>
        <w:br/>
        <w:t>Invoice, with one additional field:</w:t>
      </w:r>
    </w:p>
    <w:p/>
    <w:p>
      <w:r>
        <w:rPr>
          <w:b/>
        </w:rPr>
        <w:t>Type</w:t>
        <w:br/>
        <w:t xml:space="preserve">     of Gunsmith Service Performed</w:t>
      </w:r>
      <w:r>
        <w:t xml:space="preserve"> (auto-populated based on the</w:t>
        <w:br/>
        <w:t xml:space="preserve">     selected service in the workorder)</w:t>
      </w:r>
    </w:p>
    <w:p/>
    <w:p>
      <w:r>
        <w:t>When creating a workorder, the P12 form is generated at the</w:t>
        <w:br/>
        <w:t xml:space="preserve">time of creation. Before generating it, select the </w:t>
      </w:r>
      <w:r>
        <w:rPr>
          <w:b/>
        </w:rPr>
        <w:t>Info</w:t>
      </w:r>
      <w:r>
        <w:t xml:space="preserve"> button</w:t>
        <w:br/>
        <w:t>to enter the required manual-entry details.</w:t>
      </w:r>
    </w:p>
    <w:p/>
    <w:p/>
    <w:p>
      <w:r>
        <w:rPr>
          <w:b/>
        </w:rPr>
        <w:t>Manual Entry Required:</w:t>
      </w:r>
    </w:p>
    <w:p/>
    <w:p>
      <w:r>
        <w:t>Occupation</w:t>
      </w:r>
    </w:p>
    <w:p>
      <w:r>
        <w:t>Employer/Agency</w:t>
      </w:r>
    </w:p>
    <w:p>
      <w:r>
        <w:t>Badge</w:t>
        <w:br/>
        <w:t xml:space="preserve">     Number</w:t>
      </w:r>
    </w:p>
    <w:p>
      <w:r>
        <w:t>Issuing</w:t>
        <w:br/>
        <w:t xml:space="preserve">     Authority</w:t>
      </w:r>
    </w:p>
    <w:p>
      <w:r>
        <w:t>County</w:t>
      </w:r>
    </w:p>
    <w:p/>
    <w:p/>
    <w:p/>
    <w:p>
      <w:r>
        <w:t xml:space="preserve"> </w:t>
      </w:r>
    </w:p>
    <w:p/>
    <w:p>
      <w:r>
        <w:rPr>
          <w:b/>
        </w:rPr>
        <w:t>Accessing &amp; Reprinting P12 Forms</w:t>
      </w:r>
    </w:p>
    <w:p/>
    <w:p/>
    <w:p>
      <w:r>
        <w:t>A new menu item has been added:</w:t>
      </w:r>
    </w:p>
    <w:p/>
    <w:p/>
    <w:p>
      <w:r>
        <w:rPr>
          <w:b/>
        </w:rPr>
        <w:t>Comply &gt; P12 Forms</w:t>
      </w:r>
    </w:p>
    <w:p/>
    <w:p/>
    <w:p>
      <w:r>
        <w:t>From this page, users can:</w:t>
      </w:r>
    </w:p>
    <w:p/>
    <w:p>
      <w:r>
        <w:t>Search</w:t>
        <w:br/>
        <w:t xml:space="preserve">     P12 forms by </w:t>
      </w:r>
      <w:r>
        <w:rPr>
          <w:b/>
        </w:rPr>
        <w:t>Disposition Date</w:t>
      </w:r>
    </w:p>
    <w:p>
      <w:r>
        <w:t>Reprint</w:t>
        <w:br/>
        <w:t xml:space="preserve">     individual P12 forms</w:t>
      </w:r>
    </w:p>
    <w:p>
      <w:r>
        <w:t>Bulk</w:t>
        <w:br/>
        <w:t xml:space="preserve">     print multiple forms at once by selecting the checkboxes and</w:t>
        <w:br/>
        <w:t xml:space="preserve">     clicking </w:t>
      </w:r>
      <w:r>
        <w:rPr>
          <w:b/>
        </w:rPr>
        <w:t>Bulk Print</w:t>
      </w:r>
    </w:p>
    <w:p/>
    <w:p/>
    <w:p/>
    <w:p>
      <w:r>
        <w:t xml:space="preserve"> </w:t>
      </w:r>
    </w:p>
    <w:p/>
    <w:p>
      <w:r>
        <w:rPr>
          <w:b/>
        </w:rPr>
        <w:t>Printing Format Requirements</w:t>
      </w:r>
    </w:p>
    <w:p/>
    <w:p/>
    <w:p>
      <w:r>
        <w:rPr>
          <w:b/>
        </w:rPr>
        <w:t>Supported Print Layouts</w:t>
      </w:r>
    </w:p>
    <w:p/>
    <w:p>
      <w:r>
        <w:rPr>
          <w:b/>
        </w:rPr>
        <w:t>4</w:t>
        <w:br/>
        <w:t xml:space="preserve">     Forms per Page</w:t>
      </w:r>
    </w:p>
    <w:p>
      <w:r>
        <w:rPr>
          <w:b/>
        </w:rPr>
        <w:t>1</w:t>
        <w:br/>
        <w:t xml:space="preserve">     Form per Page</w:t>
      </w:r>
    </w:p>
    <w:p/>
    <w:p>
      <w:r>
        <w:t xml:space="preserve">All forms will print in a </w:t>
      </w:r>
      <w:r>
        <w:rPr>
          <w:b/>
        </w:rPr>
        <w:t>3×3 format</w:t>
      </w:r>
      <w:r>
        <w:t>.</w:t>
      </w:r>
    </w:p>
    <w:p/>
    <w:p>
      <w:r>
        <w:t xml:space="preserve"> </w:t>
      </w:r>
    </w:p>
    <w:p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NYS P12 Handgun Form Workflow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