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Connect the cash drawer to your printer</w:t>
      </w:r>
    </w:p>
    <w:p>
      <w:r>
        <w:t>Your cash drawer should be plugged directly into the back of your printer via an RJ11/RJ12 cable (these look similar to phone cables).</w:t>
      </w:r>
    </w:p>
    <w:p>
      <w:pPr>
        <w:pStyle w:val="ListNumber"/>
      </w:pPr>
      <w:r>
        <w:t>Ensure the cable is plugged into the correct port on the receipt printer.</w:t>
      </w:r>
      <w:r>
        <w:br/>
      </w:r>
      <w:r>
        <w:br/>
      </w:r>
      <w:r>
        <w:t>For Epson printers, the cash drawer port is labeled by an image of a cash drawer and the letters DK. Example of cash drawer port on Epson TM-T88 printers:</w:t>
      </w:r>
      <w:r>
        <w:br/>
      </w:r>
      <w:r>
        <w:br/>
      </w:r>
      <w:r>
        <w:br/>
      </w:r>
      <w:r>
        <w:br/>
      </w:r>
      <w:r>
        <w:t>For Star Micronics printers, the cash drawer port is usually labelled by the letters DK.</w:t>
      </w:r>
      <w:r>
        <w:br/>
      </w:r>
      <w:r>
        <w:t>Example of cash drawer port on Star TSP100 printers:</w:t>
      </w:r>
      <w:r>
        <w:br/>
      </w:r>
      <w:r>
        <w:br/>
      </w:r>
      <w:r>
        <w:br/>
      </w:r>
      <w:r>
        <w:t>On other printers, the cash drawer port may be labelled differently. Please refer to the printer manual to confirm where the cash drawer port is.</w:t>
      </w:r>
      <w:r>
        <w:br/>
      </w:r>
      <w:r>
        <w:br/>
      </w:r>
    </w:p>
    <w:p>
      <w:pPr>
        <w:pStyle w:val="ListNumber"/>
      </w:pPr>
      <w:r>
        <w:t>Ensure that the other end of the cable is plugged directly into the cash drawer.</w:t>
      </w:r>
    </w:p>
    <w:p>
      <w:r>
        <w:rPr>
          <w:b/>
          <w:sz w:val="28"/>
        </w:rPr>
        <w:t>Configure your cash drawer to open for Epson printers</w:t>
      </w:r>
    </w:p>
    <w:p>
      <w:pPr>
        <w:pStyle w:val="ListNumber"/>
      </w:pPr>
      <w:r>
        <w:t xml:space="preserve">From the Windows POS device search menu, search for </w:t>
      </w:r>
      <w:r>
        <w:rPr>
          <w:b/>
        </w:rPr>
        <w:t xml:space="preserve">Printers &amp; scanners </w:t>
      </w:r>
      <w:r>
        <w:t xml:space="preserve">(or </w:t>
      </w:r>
      <w:r>
        <w:rPr>
          <w:b/>
        </w:rPr>
        <w:t>Devices &amp; printers</w:t>
      </w:r>
      <w:r>
        <w:t xml:space="preserve"> depending on the version of Windows).</w:t>
      </w:r>
    </w:p>
    <w:p>
      <w:pPr>
        <w:pStyle w:val="ListNumber"/>
      </w:pPr>
      <w:r>
        <w:t xml:space="preserve">Select your receipt printer in the list of printers and click </w:t>
      </w:r>
      <w:r>
        <w:rPr>
          <w:b/>
        </w:rPr>
        <w:t>Manage</w:t>
      </w:r>
      <w:r>
        <w:t>.</w:t>
      </w:r>
    </w:p>
    <w:p>
      <w:pPr>
        <w:pStyle w:val="ListNumber"/>
      </w:pPr>
      <w:r>
        <w:t xml:space="preserve">Select on </w:t>
      </w:r>
      <w:r>
        <w:rPr>
          <w:b/>
        </w:rPr>
        <w:t>Printer properties</w:t>
      </w:r>
      <w:r>
        <w:t>.</w:t>
      </w:r>
    </w:p>
    <w:p>
      <w:pPr>
        <w:pStyle w:val="ListNumber"/>
      </w:pPr>
      <w:r>
        <w:t xml:space="preserve">Select </w:t>
      </w:r>
      <w:r>
        <w:rPr>
          <w:b/>
        </w:rPr>
        <w:t>Advanced</w:t>
      </w:r>
    </w:p>
    <w:p>
      <w:pPr>
        <w:pStyle w:val="ListNumber"/>
      </w:pPr>
      <w:r>
        <w:t xml:space="preserve">Select </w:t>
      </w:r>
      <w:r>
        <w:rPr>
          <w:b/>
        </w:rPr>
        <w:t>Printing defaults</w:t>
      </w:r>
    </w:p>
    <w:p>
      <w:pPr>
        <w:pStyle w:val="ListNumber"/>
      </w:pPr>
      <w:r>
        <w:t xml:space="preserve">Switch to the </w:t>
      </w:r>
      <w:r>
        <w:rPr>
          <w:b/>
        </w:rPr>
        <w:t>Peripherals</w:t>
      </w:r>
      <w:r>
        <w:t xml:space="preserve"> tab.</w:t>
      </w:r>
    </w:p>
    <w:p>
      <w:pPr>
        <w:pStyle w:val="ListNumber"/>
      </w:pPr>
      <w:r>
        <w:t xml:space="preserve">Select </w:t>
      </w:r>
      <w:r>
        <w:rPr>
          <w:b/>
        </w:rPr>
        <w:t xml:space="preserve">Cash Drawer </w:t>
      </w:r>
      <w:r>
        <w:t>from the drop-down list.</w:t>
      </w:r>
    </w:p>
    <w:p>
      <w:pPr>
        <w:pStyle w:val="ListNumber"/>
      </w:pPr>
      <w:r>
        <w:t xml:space="preserve">If you want the drawer to open </w:t>
      </w:r>
      <w:r>
        <w:rPr>
          <w:i/>
        </w:rPr>
        <w:t>before</w:t>
      </w:r>
      <w:r>
        <w:t xml:space="preserve"> the receipt is printed stay on the </w:t>
      </w:r>
      <w:r>
        <w:rPr>
          <w:b/>
        </w:rPr>
        <w:t>Document Top</w:t>
      </w:r>
      <w:r>
        <w:t xml:space="preserve"> tab, otherwise, if you want the drawer to open </w:t>
      </w:r>
      <w:r>
        <w:rPr>
          <w:i/>
        </w:rPr>
        <w:t>after</w:t>
      </w:r>
      <w:r>
        <w:t xml:space="preserve"> the receipt is printed switch to the </w:t>
      </w:r>
      <w:r>
        <w:rPr>
          <w:b/>
        </w:rPr>
        <w:t xml:space="preserve">Document Bottom </w:t>
      </w:r>
      <w:r>
        <w:t>tab.</w:t>
      </w:r>
    </w:p>
    <w:p>
      <w:pPr>
        <w:pStyle w:val="ListNumber"/>
      </w:pPr>
      <w:r>
        <w:t xml:space="preserve">Set </w:t>
      </w:r>
      <w:r>
        <w:rPr>
          <w:b/>
        </w:rPr>
        <w:t>Cash Drawer #1 (2 pins)</w:t>
      </w:r>
      <w:r>
        <w:t xml:space="preserve"> to </w:t>
      </w:r>
      <w:r>
        <w:rPr>
          <w:b/>
        </w:rPr>
        <w:t xml:space="preserve">Open </w:t>
      </w:r>
      <w:r>
        <w:t xml:space="preserve">and set </w:t>
      </w:r>
      <w:r>
        <w:rPr>
          <w:b/>
        </w:rPr>
        <w:t xml:space="preserve">Cash Drawer #2 (5 pins) </w:t>
      </w:r>
      <w:r>
        <w:t xml:space="preserve">to </w:t>
      </w:r>
      <w:r>
        <w:rPr>
          <w:b/>
        </w:rPr>
        <w:t>Open</w:t>
      </w:r>
      <w:r>
        <w:t>.</w:t>
      </w:r>
    </w:p>
    <w:p>
      <w:pPr>
        <w:pStyle w:val="ListNumber"/>
      </w:pPr>
      <w:r>
        <w:t xml:space="preserve">Press </w:t>
      </w:r>
      <w:r>
        <w:rPr>
          <w:b/>
        </w:rPr>
        <w:t>Apply</w:t>
      </w:r>
      <w:r>
        <w:t xml:space="preserve"> and </w:t>
      </w:r>
      <w:r>
        <w:rPr>
          <w:b/>
        </w:rPr>
        <w:t xml:space="preserve">OK </w:t>
      </w:r>
      <w:r>
        <w:t xml:space="preserve">to save the settings. </w:t>
      </w:r>
    </w:p>
    <w:p>
      <w:r>
        <w:rPr>
          <w:b/>
          <w:sz w:val="28"/>
        </w:rPr>
        <w:t>Configure your cash drawer to open for Star printers</w:t>
      </w:r>
    </w:p>
    <w:p>
      <w:pPr>
        <w:pStyle w:val="ListNumber"/>
      </w:pPr>
      <w:r>
        <w:t xml:space="preserve">From the Windows POS device search menu, search for </w:t>
      </w:r>
      <w:r>
        <w:rPr>
          <w:b/>
        </w:rPr>
        <w:t xml:space="preserve">Printers &amp; scanners </w:t>
      </w:r>
      <w:r>
        <w:t xml:space="preserve">(or </w:t>
      </w:r>
      <w:r>
        <w:rPr>
          <w:b/>
        </w:rPr>
        <w:t>Devices &amp; printers</w:t>
      </w:r>
      <w:r>
        <w:t xml:space="preserve"> depending on the version of Windows)</w:t>
      </w:r>
    </w:p>
    <w:p>
      <w:pPr>
        <w:pStyle w:val="ListNumber"/>
      </w:pPr>
      <w:r>
        <w:t xml:space="preserve">Select your receipt printer in the list of printers and click </w:t>
      </w:r>
      <w:r>
        <w:rPr>
          <w:b/>
        </w:rPr>
        <w:t>Manage</w:t>
      </w:r>
      <w:r>
        <w:t>.</w:t>
      </w:r>
    </w:p>
    <w:p>
      <w:pPr>
        <w:pStyle w:val="ListNumber"/>
      </w:pPr>
      <w:r>
        <w:t xml:space="preserve">Select  </w:t>
      </w:r>
      <w:r>
        <w:rPr>
          <w:b/>
        </w:rPr>
        <w:t>Printer properties</w:t>
      </w:r>
      <w:r>
        <w:t>.</w:t>
      </w:r>
    </w:p>
    <w:p>
      <w:pPr>
        <w:pStyle w:val="ListNumber"/>
      </w:pPr>
      <w:r>
        <w:t xml:space="preserve">Switch to the </w:t>
      </w:r>
      <w:r>
        <w:rPr>
          <w:b/>
        </w:rPr>
        <w:t>Device Settings</w:t>
      </w:r>
      <w:r>
        <w:t xml:space="preserve"> tab.</w:t>
      </w:r>
    </w:p>
    <w:p>
      <w:r>
        <w:t>Check the following:</w:t>
      </w:r>
    </w:p>
    <w:p>
      <w:pPr>
        <w:pStyle w:val="ListBullet"/>
      </w:pPr>
      <w:r>
        <w:rPr>
          <w:b/>
        </w:rPr>
        <w:t xml:space="preserve">Peripheral Unit Type </w:t>
      </w:r>
      <w:r>
        <w:t xml:space="preserve">should be set to </w:t>
      </w:r>
      <w:r>
        <w:rPr>
          <w:b/>
        </w:rPr>
        <w:t>Cash Drawer</w:t>
      </w:r>
      <w:r>
        <w:t>.</w:t>
      </w:r>
    </w:p>
    <w:p>
      <w:pPr>
        <w:pStyle w:val="ListBullet"/>
      </w:pPr>
      <w:r>
        <w:rPr>
          <w:b/>
        </w:rPr>
        <w:t xml:space="preserve">Peripheral Unit 1 </w:t>
      </w:r>
      <w:r>
        <w:t xml:space="preserve">should be set to </w:t>
      </w:r>
      <w:r>
        <w:rPr>
          <w:b/>
        </w:rPr>
        <w:t>Document</w:t>
      </w:r>
      <w:r>
        <w:t xml:space="preserve"> </w:t>
      </w:r>
      <w:r>
        <w:rPr>
          <w:b/>
        </w:rPr>
        <w:t xml:space="preserve">Top </w:t>
      </w:r>
      <w:r>
        <w:t xml:space="preserve">if you want the drawer to open </w:t>
      </w:r>
      <w:r>
        <w:rPr>
          <w:i/>
        </w:rPr>
        <w:t>before</w:t>
      </w:r>
      <w:r>
        <w:t xml:space="preserve"> the receipt is printed, or </w:t>
      </w:r>
      <w:r>
        <w:rPr>
          <w:b/>
        </w:rPr>
        <w:t>Document Bottom</w:t>
      </w:r>
      <w:r>
        <w:t xml:space="preserve">, if you want the drawer to open </w:t>
      </w:r>
      <w:r>
        <w:rPr>
          <w:i/>
        </w:rPr>
        <w:t>after</w:t>
      </w:r>
      <w:r>
        <w:t xml:space="preserve"> the receipt is printed.</w:t>
      </w:r>
    </w:p>
    <w:p>
      <w:pPr>
        <w:pStyle w:val="ListBullet"/>
      </w:pPr>
      <w:r>
        <w:t xml:space="preserve">Do the same for </w:t>
      </w:r>
      <w:r>
        <w:rPr>
          <w:b/>
        </w:rPr>
        <w:t>Peripheral Unit 2</w:t>
      </w:r>
      <w:r>
        <w:t>.</w:t>
      </w:r>
    </w:p>
    <w:p>
      <w:pPr>
        <w:pStyle w:val="ListNumber"/>
      </w:pPr>
      <w:r>
        <w:t xml:space="preserve">Press </w:t>
      </w:r>
      <w:r>
        <w:rPr>
          <w:b/>
        </w:rPr>
        <w:t xml:space="preserve">OK </w:t>
      </w:r>
      <w:r>
        <w:t>to save the settings.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Connect and Configure a Cash Drawer for your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