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Options for U.S. or international stores based on local standard, </w:t>
      </w:r>
      <w:r>
        <w:rPr>
          <w:i/>
        </w:rPr>
        <w:t>or</w:t>
      </w:r>
      <w:r>
        <w:t xml:space="preserve"> for U.S. stores preferring to view dates in line with PADI.</w:t>
      </w:r>
    </w:p>
    <w:p>
      <w:r>
        <w:t>Office &gt; Back Office Settings &gt; Setup Options.</w:t>
      </w:r>
    </w:p>
    <w:p>
      <w:r>
        <w:t>Both MM/DD/YYYY and DD/MM/YYYY are offered.</w:t>
      </w:r>
    </w:p>
    <w:p>
      <w:r>
        <w:t>This will affect all dates displayed throughout Orchid POS.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Date Format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