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Orchid POS supports up to three sales tax rates. These are set in</w:t>
      </w:r>
      <w:r>
        <w:t xml:space="preserve"> Manage &gt; Store Configuration &gt; My Store &amp; FFL.</w:t>
      </w:r>
      <w:r>
        <w:t xml:space="preserve"> (click Edit icon for store location).</w:t>
      </w:r>
    </w:p>
    <w:p>
      <w:r>
        <w:t>For each tax rate, you can define which inventory types use each tax. For instance, you may have a standard sales tax that applies to products and services, but a separate sales tax that only applies to rentals.</w:t>
      </w:r>
      <w:r>
        <w:br/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Sales Tax Rates, Rental or Service Tax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