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Instore credit is a credit on the customer's account, which can be applied toward future purchases.</w:t>
      </w:r>
    </w:p>
    <w:p>
      <w:r>
        <w:rPr>
          <w:b/>
        </w:rPr>
        <w:t>If the credit is due to a return; instead of issuing a refund:</w:t>
      </w:r>
    </w:p>
    <w:p>
      <w:pPr>
        <w:pStyle w:val="ListBullet"/>
      </w:pPr>
      <w:r>
        <w:t>Use the Split/Other (four squares) payment icon to proceed to the payment screen.</w:t>
      </w:r>
    </w:p>
    <w:p>
      <w:pPr>
        <w:pStyle w:val="ListBullet"/>
      </w:pPr>
      <w:r>
        <w:t>Select Instore Credit from the Payment Options drop down menu.</w:t>
      </w:r>
    </w:p>
    <w:p>
      <w:pPr>
        <w:pStyle w:val="ListBullet"/>
      </w:pPr>
      <w:r>
        <w:t>You will see the amount due back to the customer in the Add In-Store Credit field. Click the Enter button to confirm the amount, then the Complete Sale button to finish the invoice.</w:t>
      </w:r>
    </w:p>
    <w:p>
      <w:r>
        <w:rPr>
          <w:b/>
        </w:rPr>
        <w:t>If the customer is giving you payment to put on their account for future use:</w:t>
      </w:r>
    </w:p>
    <w:p>
      <w:pPr>
        <w:pStyle w:val="ListBullet"/>
      </w:pPr>
      <w:r>
        <w:t>Bring up the customer in Point of Sale.</w:t>
      </w:r>
      <w:r>
        <w:br/>
      </w:r>
    </w:p>
    <w:p>
      <w:pPr>
        <w:pStyle w:val="ListBullet"/>
      </w:pPr>
      <w:r>
        <w:t>Select Split/Other (four squares) payment icon</w:t>
      </w:r>
      <w:r>
        <w:br/>
      </w:r>
    </w:p>
    <w:p>
      <w:pPr>
        <w:pStyle w:val="ListBullet"/>
      </w:pPr>
      <w:r>
        <w:t>Select from the dropdown the appropriate payment method for how the customer is paying you.</w:t>
      </w:r>
      <w:r>
        <w:br/>
      </w:r>
    </w:p>
    <w:p>
      <w:pPr>
        <w:pStyle w:val="ListBullet"/>
      </w:pPr>
      <w:r>
        <w:t>Enter the amount they are giving you and click the Enter button.</w:t>
      </w:r>
    </w:p>
    <w:p>
      <w:pPr>
        <w:pStyle w:val="ListBullet"/>
      </w:pPr>
      <w:r>
        <w:t>Now use the Payment Options menu again, to select Instore Credit.</w:t>
      </w:r>
    </w:p>
    <w:p>
      <w:pPr>
        <w:pStyle w:val="ListBullet"/>
      </w:pPr>
      <w:r>
        <w:t>You will see the amount the customer gave you in the Add To field. Click Enter button to confirm the amount, then the Complete button to finish the invoice.</w:t>
      </w:r>
    </w:p>
    <w:p>
      <w:r>
        <w:rPr>
          <w:b/>
        </w:rPr>
        <w:t>If you are giving the customer credit for another reason (gift):</w:t>
      </w:r>
    </w:p>
    <w:p>
      <w:pPr>
        <w:pStyle w:val="ListBullet"/>
      </w:pPr>
      <w:r>
        <w:t>Bring up the customer in Point of Sale.</w:t>
      </w:r>
    </w:p>
    <w:p>
      <w:pPr>
        <w:pStyle w:val="ListBullet"/>
      </w:pPr>
      <w:r>
        <w:t>Place a non-inventoried/miscellaneous item on the invoice, leaving it at $0. (This activates the payment icons so you can proceed to the payment screen where the credit will be created.)</w:t>
      </w:r>
    </w:p>
    <w:p>
      <w:pPr>
        <w:pStyle w:val="ListBullet"/>
      </w:pPr>
      <w:r>
        <w:t>We suggest editing the description if the credit is for something specific, so their history will reflect the reason.</w:t>
      </w:r>
    </w:p>
    <w:p>
      <w:pPr>
        <w:pStyle w:val="ListBullet"/>
      </w:pPr>
      <w:r>
        <w:t>Click the Split/Other (four squares) payment icon.</w:t>
      </w:r>
    </w:p>
    <w:p>
      <w:pPr>
        <w:pStyle w:val="ListBullet"/>
      </w:pPr>
      <w:r>
        <w:t>Select Instore Credit from the Payment Options menu.</w:t>
      </w:r>
    </w:p>
    <w:p>
      <w:pPr>
        <w:pStyle w:val="ListBullet"/>
      </w:pPr>
      <w:r>
        <w:t>Enter the amount you are giving them in the Add To field</w:t>
      </w:r>
    </w:p>
    <w:p>
      <w:pPr>
        <w:pStyle w:val="ListBullet"/>
      </w:pPr>
      <w:r>
        <w:t>Click Enter button to confirm the amount, then the Complete button to finish the invoice.</w:t>
      </w:r>
    </w:p>
    <w:p>
      <w:pPr>
        <w:pStyle w:val="ListBullet"/>
      </w:pPr>
      <w:r>
        <w:t>You will note on the finalized invoice that the source of the credit is Expense Account; this is correct.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In-Store Credit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