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A1D4D" w14:textId="77777777" w:rsidR="00017316" w:rsidRDefault="00017316" w:rsidP="00FC78B6">
      <w:pPr>
        <w:rPr>
          <w:b/>
          <w:sz w:val="48"/>
          <w:szCs w:val="40"/>
        </w:rPr>
      </w:pPr>
    </w:p>
    <w:p w14:paraId="7081F3E4" w14:textId="268B7F65" w:rsidR="00017316" w:rsidRPr="00535BA7" w:rsidRDefault="00017316" w:rsidP="00017316">
      <w:pPr>
        <w:jc w:val="center"/>
        <w:rPr>
          <w:b/>
          <w:sz w:val="48"/>
          <w:szCs w:val="40"/>
        </w:rPr>
      </w:pPr>
      <w:r>
        <w:rPr>
          <w:b/>
          <w:sz w:val="48"/>
          <w:szCs w:val="40"/>
        </w:rPr>
        <w:t>Dealer-0</w:t>
      </w:r>
      <w:r w:rsidR="00993C22">
        <w:rPr>
          <w:b/>
          <w:sz w:val="48"/>
          <w:szCs w:val="40"/>
        </w:rPr>
        <w:t>6</w:t>
      </w:r>
    </w:p>
    <w:p w14:paraId="44767674" w14:textId="77777777" w:rsidR="00017316" w:rsidRPr="00535BA7" w:rsidRDefault="00017316" w:rsidP="00017316">
      <w:pPr>
        <w:jc w:val="center"/>
        <w:rPr>
          <w:b/>
          <w:sz w:val="48"/>
          <w:szCs w:val="40"/>
        </w:rPr>
      </w:pPr>
      <w:r w:rsidRPr="00535BA7">
        <w:rPr>
          <w:b/>
          <w:sz w:val="48"/>
          <w:szCs w:val="40"/>
        </w:rPr>
        <w:t>Sample Policy</w:t>
      </w:r>
    </w:p>
    <w:p w14:paraId="0FAB071A" w14:textId="02A5987F" w:rsidR="00017316" w:rsidRPr="00535BA7" w:rsidRDefault="00017316" w:rsidP="00017316">
      <w:pPr>
        <w:jc w:val="center"/>
        <w:rPr>
          <w:b/>
          <w:sz w:val="48"/>
          <w:szCs w:val="40"/>
        </w:rPr>
      </w:pPr>
      <w:r>
        <w:rPr>
          <w:b/>
          <w:sz w:val="48"/>
          <w:szCs w:val="40"/>
        </w:rPr>
        <w:t>Return and Repair</w:t>
      </w:r>
    </w:p>
    <w:p w14:paraId="2F3C2472" w14:textId="77777777" w:rsidR="00017316" w:rsidRDefault="00017316" w:rsidP="00017316">
      <w:pPr>
        <w:jc w:val="center"/>
        <w:rPr>
          <w:sz w:val="40"/>
          <w:szCs w:val="40"/>
        </w:rPr>
      </w:pPr>
    </w:p>
    <w:p w14:paraId="314F0581" w14:textId="77777777" w:rsidR="00017316" w:rsidRPr="00535BA7" w:rsidRDefault="00017316" w:rsidP="00017316">
      <w:pPr>
        <w:jc w:val="center"/>
        <w:rPr>
          <w:sz w:val="40"/>
          <w:szCs w:val="40"/>
        </w:rPr>
      </w:pPr>
    </w:p>
    <w:p w14:paraId="143A4713" w14:textId="77777777" w:rsidR="00993C22" w:rsidRPr="003C4B67" w:rsidRDefault="00993C22" w:rsidP="00993C22">
      <w:pPr>
        <w:pStyle w:val="Footer"/>
        <w:pBdr>
          <w:top w:val="single" w:sz="4" w:space="1" w:color="D9D9D9" w:themeColor="background1" w:themeShade="D9"/>
        </w:pBdr>
        <w:jc w:val="center"/>
        <w:rPr>
          <w:rFonts w:ascii="Arial" w:hAnsi="Arial" w:cs="Arial"/>
          <w:b/>
          <w:bCs/>
          <w:color w:val="C00000"/>
          <w:sz w:val="28"/>
          <w:szCs w:val="40"/>
          <w:shd w:val="clear" w:color="auto" w:fill="FFFFFF"/>
        </w:rPr>
      </w:pPr>
      <w:r w:rsidRPr="003C4B67">
        <w:rPr>
          <w:rFonts w:ascii="Arial" w:hAnsi="Arial" w:cs="Arial"/>
          <w:b/>
          <w:bCs/>
          <w:color w:val="C00000"/>
          <w:sz w:val="28"/>
          <w:szCs w:val="40"/>
          <w:shd w:val="clear" w:color="auto" w:fill="FFFFFF"/>
        </w:rPr>
        <w:t>User Agreement and Disclaimer:</w:t>
      </w:r>
    </w:p>
    <w:p w14:paraId="27CE47D1" w14:textId="77777777" w:rsidR="00224A6A" w:rsidRDefault="00993C22" w:rsidP="00224A6A">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504BCE">
        <w:rPr>
          <w:rFonts w:ascii="Arial" w:hAnsi="Arial" w:cs="Arial"/>
          <w:color w:val="222222"/>
          <w:sz w:val="28"/>
          <w:szCs w:val="40"/>
        </w:rPr>
        <w:br/>
      </w:r>
      <w:r w:rsidR="00224A6A" w:rsidRPr="003C4B67">
        <w:rPr>
          <w:rFonts w:ascii="Arial" w:hAnsi="Arial" w:cs="Arial"/>
          <w:color w:val="222222"/>
          <w:sz w:val="24"/>
          <w:szCs w:val="24"/>
          <w:shd w:val="clear" w:color="auto" w:fill="FFFFFF"/>
        </w:rPr>
        <w:t>These materials should be used as operational guides to enhance awareness and do not replace your responsibility for reading</w:t>
      </w:r>
      <w:r w:rsidR="00224A6A">
        <w:rPr>
          <w:rFonts w:ascii="Arial" w:hAnsi="Arial" w:cs="Arial"/>
          <w:color w:val="222222"/>
          <w:sz w:val="24"/>
          <w:szCs w:val="24"/>
          <w:shd w:val="clear" w:color="auto" w:fill="FFFFFF"/>
        </w:rPr>
        <w:t xml:space="preserve">, understanding, </w:t>
      </w:r>
      <w:r w:rsidR="00224A6A" w:rsidRPr="003C4B67">
        <w:rPr>
          <w:rFonts w:ascii="Arial" w:hAnsi="Arial" w:cs="Arial"/>
          <w:color w:val="222222"/>
          <w:sz w:val="24"/>
          <w:szCs w:val="24"/>
          <w:shd w:val="clear" w:color="auto" w:fill="FFFFFF"/>
        </w:rPr>
        <w:t>complying</w:t>
      </w:r>
      <w:r w:rsidR="00224A6A">
        <w:rPr>
          <w:rFonts w:ascii="Arial" w:hAnsi="Arial" w:cs="Arial"/>
          <w:color w:val="222222"/>
          <w:sz w:val="24"/>
          <w:szCs w:val="24"/>
          <w:shd w:val="clear" w:color="auto" w:fill="FFFFFF"/>
        </w:rPr>
        <w:t>,</w:t>
      </w:r>
      <w:r w:rsidR="00224A6A" w:rsidRPr="003C4B67">
        <w:rPr>
          <w:rFonts w:ascii="Arial" w:hAnsi="Arial" w:cs="Arial"/>
          <w:color w:val="222222"/>
          <w:sz w:val="24"/>
          <w:szCs w:val="24"/>
          <w:shd w:val="clear" w:color="auto" w:fill="FFFFFF"/>
        </w:rPr>
        <w:t xml:space="preserve"> and staying current with the law.  If the user </w:t>
      </w:r>
      <w:r w:rsidR="00224A6A">
        <w:rPr>
          <w:rFonts w:ascii="Arial" w:hAnsi="Arial" w:cs="Arial"/>
          <w:color w:val="222222"/>
          <w:sz w:val="24"/>
          <w:szCs w:val="24"/>
          <w:shd w:val="clear" w:color="auto" w:fill="FFFFFF"/>
        </w:rPr>
        <w:t>does not understand</w:t>
      </w:r>
      <w:r w:rsidR="00224A6A" w:rsidRPr="003C4B67">
        <w:rPr>
          <w:rFonts w:ascii="Arial" w:hAnsi="Arial" w:cs="Arial"/>
          <w:color w:val="222222"/>
          <w:sz w:val="24"/>
          <w:szCs w:val="24"/>
          <w:shd w:val="clear" w:color="auto" w:fill="FFFFFF"/>
        </w:rPr>
        <w:t xml:space="preserve"> any requirements, they should contact an attorney. </w:t>
      </w:r>
      <w:r w:rsidR="00224A6A">
        <w:rPr>
          <w:rFonts w:ascii="Arial" w:hAnsi="Arial" w:cs="Arial"/>
          <w:color w:val="222222"/>
          <w:sz w:val="24"/>
          <w:szCs w:val="24"/>
          <w:shd w:val="clear" w:color="auto" w:fill="FFFFFF"/>
        </w:rPr>
        <w:t xml:space="preserve"> </w:t>
      </w:r>
    </w:p>
    <w:p w14:paraId="2FA5D20D" w14:textId="77777777" w:rsidR="00224A6A" w:rsidRPr="00BB63B3" w:rsidRDefault="00224A6A" w:rsidP="00224A6A">
      <w:pPr>
        <w:pStyle w:val="Footer"/>
        <w:pBdr>
          <w:top w:val="single" w:sz="4" w:space="1" w:color="D9D9D9" w:themeColor="background1" w:themeShade="D9"/>
        </w:pBdr>
        <w:jc w:val="center"/>
        <w:rPr>
          <w:rFonts w:ascii="Arial" w:hAnsi="Arial" w:cs="Arial"/>
          <w:b/>
          <w:bCs/>
          <w:color w:val="222222"/>
          <w:sz w:val="24"/>
          <w:szCs w:val="24"/>
          <w:shd w:val="clear" w:color="auto" w:fill="FFFFFF"/>
        </w:rPr>
      </w:pPr>
      <w:r>
        <w:rPr>
          <w:rFonts w:ascii="Arial" w:hAnsi="Arial" w:cs="Arial"/>
          <w:b/>
          <w:bCs/>
          <w:color w:val="222222"/>
          <w:sz w:val="24"/>
          <w:szCs w:val="24"/>
          <w:shd w:val="clear" w:color="auto" w:fill="FFFFFF"/>
        </w:rPr>
        <w:t>THESE MATERIALS ARE OPERATIONAL TOOLS AND ARE NOT LEGAL ADVICE.</w:t>
      </w:r>
    </w:p>
    <w:p w14:paraId="07780E40" w14:textId="77777777" w:rsidR="00224A6A" w:rsidRPr="003C4B67" w:rsidRDefault="00224A6A" w:rsidP="00224A6A">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As environments vary, </w:t>
      </w:r>
      <w:r>
        <w:rPr>
          <w:rFonts w:ascii="Arial" w:hAnsi="Arial" w:cs="Arial"/>
          <w:color w:val="222222"/>
          <w:sz w:val="24"/>
          <w:szCs w:val="24"/>
          <w:shd w:val="clear" w:color="auto" w:fill="FFFFFF"/>
        </w:rPr>
        <w:t>certain aspects of this document</w:t>
      </w:r>
      <w:r w:rsidRPr="003C4B67">
        <w:rPr>
          <w:rFonts w:ascii="Arial" w:hAnsi="Arial" w:cs="Arial"/>
          <w:color w:val="222222"/>
          <w:sz w:val="24"/>
          <w:szCs w:val="24"/>
          <w:shd w:val="clear" w:color="auto" w:fill="FFFFFF"/>
        </w:rPr>
        <w:t xml:space="preserve"> may</w:t>
      </w:r>
      <w:r>
        <w:rPr>
          <w:rFonts w:ascii="Arial" w:hAnsi="Arial" w:cs="Arial"/>
          <w:color w:val="222222"/>
          <w:sz w:val="24"/>
          <w:szCs w:val="24"/>
          <w:shd w:val="clear" w:color="auto" w:fill="FFFFFF"/>
        </w:rPr>
        <w:t xml:space="preserve"> not</w:t>
      </w:r>
      <w:r w:rsidRPr="003C4B67">
        <w:rPr>
          <w:rFonts w:ascii="Arial" w:hAnsi="Arial" w:cs="Arial"/>
          <w:color w:val="222222"/>
          <w:sz w:val="24"/>
          <w:szCs w:val="24"/>
          <w:shd w:val="clear" w:color="auto" w:fill="FFFFFF"/>
        </w:rPr>
        <w:t xml:space="preserve"> be applicable to your particular </w:t>
      </w:r>
      <w:r>
        <w:rPr>
          <w:rFonts w:ascii="Arial" w:hAnsi="Arial" w:cs="Arial"/>
          <w:color w:val="222222"/>
          <w:sz w:val="24"/>
          <w:szCs w:val="24"/>
          <w:shd w:val="clear" w:color="auto" w:fill="FFFFFF"/>
        </w:rPr>
        <w:t>situation</w:t>
      </w:r>
      <w:r w:rsidRPr="003C4B67">
        <w:rPr>
          <w:rFonts w:ascii="Arial" w:hAnsi="Arial" w:cs="Arial"/>
          <w:color w:val="222222"/>
          <w:sz w:val="24"/>
          <w:szCs w:val="24"/>
          <w:shd w:val="clear" w:color="auto" w:fill="FFFFFF"/>
        </w:rPr>
        <w:t xml:space="preserve">.  If modification is necessary, consult your attorney to ensure that any such modification does not violate ATF regulations. The requirements identified in this document at the time of delivery are up to date with current ATF regulations.  As ATF regulations and rulings are subject to change, it is incumbent upon the user of this policy to ensure it is updated when such change occurs as statements herein may not comply with new regulatory requirements. </w:t>
      </w:r>
    </w:p>
    <w:p w14:paraId="23C75257" w14:textId="77777777" w:rsidR="00224A6A" w:rsidRPr="003C4B67" w:rsidRDefault="00224A6A" w:rsidP="00224A6A">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 </w:t>
      </w:r>
    </w:p>
    <w:p w14:paraId="2398A859" w14:textId="30AEAA13" w:rsidR="00993C22" w:rsidRPr="003C4B67" w:rsidRDefault="00224A6A" w:rsidP="00224A6A">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b/>
          <w:bCs/>
          <w:color w:val="222222"/>
          <w:sz w:val="24"/>
          <w:szCs w:val="24"/>
          <w:shd w:val="clear" w:color="auto" w:fill="FFFFFF"/>
        </w:rPr>
        <w:t>By using this material, the user acknowledges the foregoing and agrees to ensure that it is updated when necessary to maintain compliance with regulatory requirements</w:t>
      </w:r>
      <w:r w:rsidRPr="003C4B67">
        <w:rPr>
          <w:rFonts w:ascii="Arial" w:hAnsi="Arial" w:cs="Arial"/>
          <w:color w:val="222222"/>
          <w:sz w:val="24"/>
          <w:szCs w:val="24"/>
          <w:shd w:val="clear" w:color="auto" w:fill="FFFFFF"/>
        </w:rPr>
        <w:t>.</w:t>
      </w:r>
    </w:p>
    <w:p w14:paraId="1A1BEA61" w14:textId="77777777" w:rsidR="00017316" w:rsidRDefault="00017316" w:rsidP="00017316">
      <w:pPr>
        <w:jc w:val="center"/>
        <w:rPr>
          <w:rFonts w:ascii="Arial" w:hAnsi="Arial" w:cs="Arial"/>
          <w:color w:val="222222"/>
          <w:sz w:val="40"/>
          <w:szCs w:val="40"/>
          <w:shd w:val="clear" w:color="auto" w:fill="FFFFFF"/>
        </w:rPr>
      </w:pPr>
      <w:r>
        <w:rPr>
          <w:rFonts w:ascii="Arial" w:hAnsi="Arial" w:cs="Arial"/>
          <w:color w:val="222222"/>
          <w:sz w:val="40"/>
          <w:szCs w:val="40"/>
          <w:shd w:val="clear" w:color="auto" w:fill="FFFFFF"/>
        </w:rPr>
        <w:br w:type="page"/>
      </w:r>
    </w:p>
    <w:p w14:paraId="139E5AD7" w14:textId="77777777" w:rsidR="00017316" w:rsidRDefault="00017316" w:rsidP="00017316"/>
    <w:tbl>
      <w:tblPr>
        <w:tblStyle w:val="TableGrid"/>
        <w:tblW w:w="10350" w:type="dxa"/>
        <w:tblInd w:w="108" w:type="dxa"/>
        <w:tblLook w:val="04A0" w:firstRow="1" w:lastRow="0" w:firstColumn="1" w:lastColumn="0" w:noHBand="0" w:noVBand="1"/>
      </w:tblPr>
      <w:tblGrid>
        <w:gridCol w:w="3040"/>
        <w:gridCol w:w="2439"/>
        <w:gridCol w:w="2439"/>
        <w:gridCol w:w="2432"/>
      </w:tblGrid>
      <w:tr w:rsidR="0013358E" w:rsidRPr="00F92BF3" w14:paraId="7ADB6A68" w14:textId="77777777" w:rsidTr="006903B6">
        <w:trPr>
          <w:trHeight w:val="327"/>
        </w:trPr>
        <w:tc>
          <w:tcPr>
            <w:tcW w:w="2610" w:type="dxa"/>
            <w:shd w:val="clear" w:color="auto" w:fill="808080" w:themeFill="background1" w:themeFillShade="80"/>
            <w:vAlign w:val="center"/>
          </w:tcPr>
          <w:p w14:paraId="10C66629" w14:textId="5011953F" w:rsidR="0013358E" w:rsidRPr="00F92BF3" w:rsidRDefault="00C4374B" w:rsidP="000F20E5">
            <w:pPr>
              <w:rPr>
                <w:rFonts w:ascii="Arial" w:hAnsi="Arial" w:cs="Arial"/>
                <w:b/>
                <w:color w:val="FFFFFF" w:themeColor="background1"/>
                <w:sz w:val="24"/>
                <w:szCs w:val="24"/>
              </w:rPr>
            </w:pPr>
            <w:r w:rsidRPr="00F92BF3">
              <w:rPr>
                <w:rFonts w:ascii="Arial" w:hAnsi="Arial" w:cs="Arial"/>
                <w:b/>
                <w:color w:val="FFFFFF" w:themeColor="background1"/>
                <w:sz w:val="24"/>
                <w:szCs w:val="24"/>
              </w:rPr>
              <w:t xml:space="preserve">Document </w:t>
            </w:r>
            <w:r w:rsidR="0013358E" w:rsidRPr="00F92BF3">
              <w:rPr>
                <w:rFonts w:ascii="Arial" w:hAnsi="Arial" w:cs="Arial"/>
                <w:b/>
                <w:color w:val="FFFFFF" w:themeColor="background1"/>
                <w:sz w:val="24"/>
                <w:szCs w:val="24"/>
              </w:rPr>
              <w:t>Title</w:t>
            </w:r>
          </w:p>
        </w:tc>
        <w:tc>
          <w:tcPr>
            <w:tcW w:w="7740" w:type="dxa"/>
            <w:gridSpan w:val="3"/>
            <w:shd w:val="clear" w:color="auto" w:fill="auto"/>
            <w:vAlign w:val="center"/>
          </w:tcPr>
          <w:p w14:paraId="2649DE21" w14:textId="280321A1" w:rsidR="0013358E" w:rsidRPr="00F92BF3" w:rsidRDefault="00BA5DDB" w:rsidP="00FE79CF">
            <w:pPr>
              <w:rPr>
                <w:rFonts w:ascii="Arial" w:hAnsi="Arial" w:cs="Arial"/>
                <w:b/>
                <w:sz w:val="24"/>
                <w:szCs w:val="24"/>
              </w:rPr>
            </w:pPr>
            <w:r w:rsidRPr="00F92BF3">
              <w:rPr>
                <w:rFonts w:ascii="Arial" w:hAnsi="Arial" w:cs="Arial"/>
                <w:b/>
                <w:sz w:val="24"/>
                <w:szCs w:val="24"/>
              </w:rPr>
              <w:t>Firearm Returns &amp; Repairs</w:t>
            </w:r>
          </w:p>
        </w:tc>
      </w:tr>
      <w:tr w:rsidR="0013358E" w:rsidRPr="00F92BF3" w14:paraId="77F476BB" w14:textId="77777777" w:rsidTr="00F07649">
        <w:trPr>
          <w:trHeight w:val="71"/>
        </w:trPr>
        <w:tc>
          <w:tcPr>
            <w:tcW w:w="2610" w:type="dxa"/>
            <w:shd w:val="clear" w:color="auto" w:fill="808080" w:themeFill="background1" w:themeFillShade="80"/>
            <w:vAlign w:val="center"/>
          </w:tcPr>
          <w:p w14:paraId="4E8E107D" w14:textId="77777777" w:rsidR="0013358E" w:rsidRPr="00F92BF3" w:rsidRDefault="0013358E" w:rsidP="000F20E5">
            <w:pPr>
              <w:rPr>
                <w:rFonts w:ascii="Arial" w:hAnsi="Arial" w:cs="Arial"/>
                <w:b/>
                <w:color w:val="FFFFFF" w:themeColor="background1"/>
                <w:sz w:val="20"/>
                <w:szCs w:val="20"/>
              </w:rPr>
            </w:pPr>
            <w:r w:rsidRPr="00F92BF3">
              <w:rPr>
                <w:rFonts w:ascii="Arial" w:hAnsi="Arial" w:cs="Arial"/>
                <w:b/>
                <w:color w:val="FFFFFF" w:themeColor="background1"/>
                <w:sz w:val="20"/>
                <w:szCs w:val="20"/>
              </w:rPr>
              <w:t>Owner</w:t>
            </w:r>
          </w:p>
        </w:tc>
        <w:tc>
          <w:tcPr>
            <w:tcW w:w="2580" w:type="dxa"/>
            <w:shd w:val="clear" w:color="auto" w:fill="808080" w:themeFill="background1" w:themeFillShade="80"/>
            <w:vAlign w:val="center"/>
          </w:tcPr>
          <w:p w14:paraId="3B1B7D3A" w14:textId="77777777" w:rsidR="0013358E" w:rsidRPr="00F92BF3" w:rsidRDefault="0013358E" w:rsidP="000F20E5">
            <w:pPr>
              <w:rPr>
                <w:rFonts w:ascii="Arial" w:hAnsi="Arial" w:cs="Arial"/>
                <w:b/>
                <w:color w:val="FFFFFF" w:themeColor="background1"/>
                <w:sz w:val="20"/>
                <w:szCs w:val="20"/>
              </w:rPr>
            </w:pPr>
            <w:r w:rsidRPr="00F92BF3">
              <w:rPr>
                <w:rFonts w:ascii="Arial" w:hAnsi="Arial" w:cs="Arial"/>
                <w:b/>
                <w:color w:val="FFFFFF" w:themeColor="background1"/>
                <w:sz w:val="20"/>
                <w:szCs w:val="20"/>
              </w:rPr>
              <w:t>Effective Date</w:t>
            </w:r>
          </w:p>
        </w:tc>
        <w:tc>
          <w:tcPr>
            <w:tcW w:w="2580" w:type="dxa"/>
            <w:shd w:val="clear" w:color="auto" w:fill="808080" w:themeFill="background1" w:themeFillShade="80"/>
          </w:tcPr>
          <w:p w14:paraId="289FF08A" w14:textId="77777777" w:rsidR="0013358E" w:rsidRPr="00F92BF3" w:rsidRDefault="0013358E" w:rsidP="000F20E5">
            <w:pPr>
              <w:rPr>
                <w:rFonts w:ascii="Arial" w:hAnsi="Arial" w:cs="Arial"/>
                <w:b/>
                <w:color w:val="FFFFFF" w:themeColor="background1"/>
                <w:sz w:val="20"/>
                <w:szCs w:val="20"/>
              </w:rPr>
            </w:pPr>
            <w:r w:rsidRPr="00F92BF3">
              <w:rPr>
                <w:rFonts w:ascii="Arial" w:hAnsi="Arial" w:cs="Arial"/>
                <w:b/>
                <w:color w:val="FFFFFF" w:themeColor="background1"/>
                <w:sz w:val="20"/>
                <w:szCs w:val="20"/>
              </w:rPr>
              <w:t>Revision #</w:t>
            </w:r>
          </w:p>
        </w:tc>
        <w:tc>
          <w:tcPr>
            <w:tcW w:w="2580" w:type="dxa"/>
            <w:shd w:val="clear" w:color="auto" w:fill="808080" w:themeFill="background1" w:themeFillShade="80"/>
            <w:vAlign w:val="center"/>
          </w:tcPr>
          <w:p w14:paraId="1ADBA923" w14:textId="77777777" w:rsidR="0013358E" w:rsidRPr="00F92BF3" w:rsidRDefault="0013358E" w:rsidP="000F20E5">
            <w:pPr>
              <w:rPr>
                <w:rFonts w:ascii="Arial" w:hAnsi="Arial" w:cs="Arial"/>
                <w:b/>
                <w:color w:val="FFFFFF" w:themeColor="background1"/>
                <w:sz w:val="20"/>
                <w:szCs w:val="20"/>
              </w:rPr>
            </w:pPr>
            <w:r w:rsidRPr="00F92BF3">
              <w:rPr>
                <w:rFonts w:ascii="Arial" w:hAnsi="Arial" w:cs="Arial"/>
                <w:b/>
                <w:color w:val="FFFFFF" w:themeColor="background1"/>
                <w:sz w:val="20"/>
                <w:szCs w:val="20"/>
              </w:rPr>
              <w:t>Policy Number</w:t>
            </w:r>
          </w:p>
        </w:tc>
      </w:tr>
      <w:tr w:rsidR="0013358E" w:rsidRPr="00F92BF3" w14:paraId="10A56B13" w14:textId="77777777" w:rsidTr="006903B6">
        <w:trPr>
          <w:trHeight w:val="327"/>
        </w:trPr>
        <w:tc>
          <w:tcPr>
            <w:tcW w:w="2610" w:type="dxa"/>
          </w:tcPr>
          <w:p w14:paraId="787BEE06" w14:textId="5E25E803" w:rsidR="0013358E" w:rsidRPr="00F92BF3" w:rsidRDefault="00993C22" w:rsidP="000F20E5">
            <w:pPr>
              <w:rPr>
                <w:rFonts w:ascii="Arial" w:hAnsi="Arial" w:cs="Arial"/>
                <w:sz w:val="20"/>
                <w:szCs w:val="20"/>
              </w:rPr>
            </w:pPr>
            <w:r>
              <w:rPr>
                <w:rFonts w:ascii="Arial" w:hAnsi="Arial" w:cs="Arial"/>
                <w:sz w:val="20"/>
                <w:szCs w:val="20"/>
              </w:rPr>
              <w:t>[</w:t>
            </w:r>
            <w:r w:rsidRPr="00A40092">
              <w:rPr>
                <w:rFonts w:ascii="Arial" w:hAnsi="Arial" w:cs="Arial"/>
                <w:sz w:val="20"/>
                <w:szCs w:val="20"/>
                <w:highlight w:val="yellow"/>
              </w:rPr>
              <w:t>Owner/President/Management</w:t>
            </w:r>
            <w:r>
              <w:rPr>
                <w:rFonts w:ascii="Arial" w:hAnsi="Arial" w:cs="Arial"/>
                <w:sz w:val="20"/>
                <w:szCs w:val="20"/>
              </w:rPr>
              <w:t>]</w:t>
            </w:r>
          </w:p>
        </w:tc>
        <w:tc>
          <w:tcPr>
            <w:tcW w:w="2580" w:type="dxa"/>
          </w:tcPr>
          <w:p w14:paraId="45675364" w14:textId="758E35B0" w:rsidR="0013358E" w:rsidRPr="00F92BF3" w:rsidRDefault="00BA5DDB" w:rsidP="000F20E5">
            <w:pPr>
              <w:rPr>
                <w:rFonts w:ascii="Arial" w:hAnsi="Arial" w:cs="Arial"/>
                <w:sz w:val="20"/>
                <w:szCs w:val="20"/>
              </w:rPr>
            </w:pPr>
            <w:r w:rsidRPr="00F92BF3">
              <w:rPr>
                <w:rFonts w:ascii="Arial" w:hAnsi="Arial" w:cs="Arial"/>
                <w:sz w:val="20"/>
                <w:szCs w:val="20"/>
              </w:rPr>
              <w:t>Current</w:t>
            </w:r>
          </w:p>
        </w:tc>
        <w:tc>
          <w:tcPr>
            <w:tcW w:w="2580" w:type="dxa"/>
          </w:tcPr>
          <w:p w14:paraId="27F6FCDF" w14:textId="77777777" w:rsidR="0013358E" w:rsidRPr="00F92BF3" w:rsidRDefault="000F20E5" w:rsidP="000F20E5">
            <w:pPr>
              <w:rPr>
                <w:rFonts w:ascii="Arial" w:hAnsi="Arial" w:cs="Arial"/>
                <w:sz w:val="20"/>
                <w:szCs w:val="20"/>
              </w:rPr>
            </w:pPr>
            <w:r w:rsidRPr="00F92BF3">
              <w:rPr>
                <w:rFonts w:ascii="Arial" w:hAnsi="Arial" w:cs="Arial"/>
                <w:sz w:val="20"/>
                <w:szCs w:val="20"/>
              </w:rPr>
              <w:t>0</w:t>
            </w:r>
          </w:p>
        </w:tc>
        <w:tc>
          <w:tcPr>
            <w:tcW w:w="2580" w:type="dxa"/>
          </w:tcPr>
          <w:p w14:paraId="494FACCF" w14:textId="44E1CA09" w:rsidR="0013358E" w:rsidRPr="00F92BF3" w:rsidRDefault="001F62D8" w:rsidP="000F20E5">
            <w:pPr>
              <w:rPr>
                <w:rFonts w:ascii="Arial" w:hAnsi="Arial" w:cs="Arial"/>
                <w:sz w:val="20"/>
                <w:szCs w:val="20"/>
              </w:rPr>
            </w:pPr>
            <w:r>
              <w:rPr>
                <w:rFonts w:ascii="Arial" w:hAnsi="Arial" w:cs="Arial"/>
                <w:sz w:val="20"/>
                <w:szCs w:val="20"/>
              </w:rPr>
              <w:t>Dlr</w:t>
            </w:r>
            <w:r w:rsidR="00017316">
              <w:rPr>
                <w:rFonts w:ascii="Arial" w:hAnsi="Arial" w:cs="Arial"/>
                <w:sz w:val="20"/>
                <w:szCs w:val="20"/>
              </w:rPr>
              <w:t>-0</w:t>
            </w:r>
            <w:r w:rsidR="00993C22">
              <w:rPr>
                <w:rFonts w:ascii="Arial" w:hAnsi="Arial" w:cs="Arial"/>
                <w:sz w:val="20"/>
                <w:szCs w:val="20"/>
              </w:rPr>
              <w:t>6</w:t>
            </w:r>
          </w:p>
        </w:tc>
      </w:tr>
    </w:tbl>
    <w:p w14:paraId="350984A1" w14:textId="77777777" w:rsidR="004818DF" w:rsidRPr="00F92BF3" w:rsidRDefault="004818DF" w:rsidP="00520B17">
      <w:pPr>
        <w:spacing w:line="276" w:lineRule="auto"/>
        <w:rPr>
          <w:rFonts w:ascii="Arial" w:hAnsi="Arial" w:cs="Arial"/>
        </w:rPr>
      </w:pPr>
    </w:p>
    <w:p w14:paraId="4931EE54" w14:textId="77777777" w:rsidR="00855D11" w:rsidRPr="00F92BF3" w:rsidRDefault="00855D11" w:rsidP="006903B6">
      <w:pPr>
        <w:pStyle w:val="ListParagraph"/>
        <w:numPr>
          <w:ilvl w:val="0"/>
          <w:numId w:val="1"/>
        </w:numPr>
        <w:pBdr>
          <w:bottom w:val="single" w:sz="4" w:space="1" w:color="auto"/>
        </w:pBdr>
        <w:spacing w:after="0" w:line="276" w:lineRule="auto"/>
        <w:ind w:left="270" w:right="288" w:hanging="270"/>
        <w:contextualSpacing w:val="0"/>
        <w:rPr>
          <w:rFonts w:ascii="Arial" w:hAnsi="Arial" w:cs="Arial"/>
          <w:b/>
          <w:sz w:val="26"/>
          <w:szCs w:val="26"/>
        </w:rPr>
      </w:pPr>
      <w:r w:rsidRPr="00F92BF3">
        <w:rPr>
          <w:rFonts w:ascii="Arial" w:hAnsi="Arial" w:cs="Arial"/>
          <w:b/>
          <w:sz w:val="26"/>
          <w:szCs w:val="26"/>
        </w:rPr>
        <w:t>POLICY</w:t>
      </w:r>
    </w:p>
    <w:p w14:paraId="1B90DE31" w14:textId="77777777" w:rsidR="0002118A" w:rsidRPr="00F92BF3" w:rsidRDefault="00C9267E" w:rsidP="0002118A">
      <w:pPr>
        <w:pStyle w:val="ListParagraph"/>
        <w:numPr>
          <w:ilvl w:val="1"/>
          <w:numId w:val="1"/>
        </w:numPr>
        <w:spacing w:after="0" w:line="276" w:lineRule="auto"/>
        <w:ind w:left="630" w:right="288"/>
        <w:contextualSpacing w:val="0"/>
        <w:rPr>
          <w:rFonts w:ascii="Arial" w:hAnsi="Arial" w:cs="Arial"/>
          <w:b/>
        </w:rPr>
      </w:pPr>
      <w:r w:rsidRPr="00F92BF3">
        <w:rPr>
          <w:rFonts w:ascii="Arial" w:hAnsi="Arial" w:cs="Arial"/>
          <w:b/>
        </w:rPr>
        <w:t>Overview</w:t>
      </w:r>
    </w:p>
    <w:p w14:paraId="7031923F" w14:textId="7EAF1033" w:rsidR="00BA5DDB" w:rsidRPr="00F92BF3" w:rsidRDefault="00587885" w:rsidP="00BA5DDB">
      <w:pPr>
        <w:pStyle w:val="ListParagraph"/>
        <w:numPr>
          <w:ilvl w:val="2"/>
          <w:numId w:val="1"/>
        </w:numPr>
        <w:spacing w:after="0" w:line="240" w:lineRule="auto"/>
        <w:ind w:left="990" w:right="720"/>
        <w:rPr>
          <w:rFonts w:ascii="Arial" w:hAnsi="Arial" w:cs="Arial"/>
          <w:b/>
          <w:smallCaps/>
        </w:rPr>
      </w:pPr>
      <w:r w:rsidRPr="00F92BF3">
        <w:rPr>
          <w:rFonts w:ascii="Arial" w:hAnsi="Arial" w:cs="Arial"/>
        </w:rPr>
        <w:t>This docume</w:t>
      </w:r>
      <w:r w:rsidR="000E3262" w:rsidRPr="00F92BF3">
        <w:rPr>
          <w:rFonts w:ascii="Arial" w:hAnsi="Arial" w:cs="Arial"/>
        </w:rPr>
        <w:t>nt specifies the procedures for:</w:t>
      </w:r>
    </w:p>
    <w:p w14:paraId="0993A539" w14:textId="253E34C6" w:rsidR="00BA5DDB" w:rsidRPr="00F92BF3" w:rsidRDefault="003A1561" w:rsidP="00BA5DDB">
      <w:pPr>
        <w:pStyle w:val="ListParagraph"/>
        <w:numPr>
          <w:ilvl w:val="3"/>
          <w:numId w:val="1"/>
        </w:numPr>
        <w:spacing w:after="0" w:line="240" w:lineRule="auto"/>
        <w:ind w:left="1350" w:right="720"/>
        <w:rPr>
          <w:rFonts w:ascii="Arial" w:hAnsi="Arial" w:cs="Arial"/>
          <w:b/>
          <w:smallCaps/>
        </w:rPr>
      </w:pPr>
      <w:r w:rsidRPr="00F92BF3">
        <w:rPr>
          <w:rFonts w:ascii="Arial" w:hAnsi="Arial" w:cs="Arial"/>
        </w:rPr>
        <w:t>Proper r</w:t>
      </w:r>
      <w:r w:rsidR="00BA5DDB" w:rsidRPr="00F92BF3">
        <w:rPr>
          <w:rFonts w:ascii="Arial" w:hAnsi="Arial" w:cs="Arial"/>
        </w:rPr>
        <w:t xml:space="preserve">ecording </w:t>
      </w:r>
      <w:r w:rsidRPr="00F92BF3">
        <w:rPr>
          <w:rFonts w:ascii="Arial" w:hAnsi="Arial" w:cs="Arial"/>
        </w:rPr>
        <w:t xml:space="preserve">of </w:t>
      </w:r>
      <w:r w:rsidR="00BA5DDB" w:rsidRPr="00F92BF3">
        <w:rPr>
          <w:rFonts w:ascii="Arial" w:hAnsi="Arial" w:cs="Arial"/>
        </w:rPr>
        <w:t>firearm repairs in required records</w:t>
      </w:r>
    </w:p>
    <w:p w14:paraId="24FB8E73" w14:textId="637F94DF" w:rsidR="00FF5725" w:rsidRPr="00616A61" w:rsidRDefault="00A82483" w:rsidP="00FF5725">
      <w:pPr>
        <w:pStyle w:val="ListParagraph"/>
        <w:numPr>
          <w:ilvl w:val="3"/>
          <w:numId w:val="23"/>
        </w:numPr>
        <w:spacing w:after="0" w:line="240" w:lineRule="auto"/>
        <w:ind w:left="1350" w:right="720"/>
        <w:rPr>
          <w:rFonts w:ascii="Arial" w:hAnsi="Arial" w:cs="Arial"/>
          <w:b/>
          <w:smallCaps/>
        </w:rPr>
      </w:pPr>
      <w:r w:rsidRPr="00F92BF3">
        <w:rPr>
          <w:rFonts w:ascii="Arial" w:hAnsi="Arial" w:cs="Arial"/>
        </w:rPr>
        <w:t xml:space="preserve">Proper </w:t>
      </w:r>
      <w:r w:rsidR="000E3262" w:rsidRPr="00F92BF3">
        <w:rPr>
          <w:rFonts w:ascii="Arial" w:hAnsi="Arial" w:cs="Arial"/>
        </w:rPr>
        <w:t>recording of disposition transactions</w:t>
      </w:r>
      <w:r w:rsidR="003A1561" w:rsidRPr="00F92BF3">
        <w:rPr>
          <w:rFonts w:ascii="Arial" w:hAnsi="Arial" w:cs="Arial"/>
        </w:rPr>
        <w:t xml:space="preserve"> of repair or replacement firearms</w:t>
      </w:r>
    </w:p>
    <w:p w14:paraId="307F1D15" w14:textId="5281BA4A" w:rsidR="00616A61" w:rsidRPr="00F92BF3" w:rsidRDefault="00616A61" w:rsidP="00FF5725">
      <w:pPr>
        <w:pStyle w:val="ListParagraph"/>
        <w:numPr>
          <w:ilvl w:val="3"/>
          <w:numId w:val="23"/>
        </w:numPr>
        <w:spacing w:after="0" w:line="240" w:lineRule="auto"/>
        <w:ind w:left="1350" w:right="720"/>
        <w:rPr>
          <w:rFonts w:ascii="Arial" w:hAnsi="Arial" w:cs="Arial"/>
          <w:b/>
          <w:smallCaps/>
        </w:rPr>
      </w:pPr>
      <w:r>
        <w:rPr>
          <w:rFonts w:ascii="Arial" w:hAnsi="Arial" w:cs="Arial"/>
        </w:rPr>
        <w:t>Proper methods to transfer repaired or replacement firearms</w:t>
      </w:r>
      <w:r>
        <w:rPr>
          <w:rFonts w:ascii="Arial" w:hAnsi="Arial" w:cs="Arial"/>
        </w:rPr>
        <w:br/>
      </w:r>
    </w:p>
    <w:p w14:paraId="1C3AE202" w14:textId="55D49980" w:rsidR="00BA5DDB" w:rsidRPr="00F92BF3" w:rsidRDefault="00BA5DDB" w:rsidP="000E3262">
      <w:pPr>
        <w:pStyle w:val="ListParagraph"/>
        <w:numPr>
          <w:ilvl w:val="2"/>
          <w:numId w:val="1"/>
        </w:numPr>
        <w:spacing w:after="0" w:line="240" w:lineRule="auto"/>
        <w:ind w:left="990"/>
        <w:rPr>
          <w:rFonts w:ascii="Arial" w:hAnsi="Arial" w:cs="Arial"/>
        </w:rPr>
      </w:pPr>
      <w:r w:rsidRPr="00F92BF3">
        <w:rPr>
          <w:rFonts w:ascii="Arial" w:hAnsi="Arial" w:cs="Arial"/>
        </w:rPr>
        <w:t>Firearms brought into the FFL for repair must be logged into the Book of Acquisition and Disposition as an acquisition</w:t>
      </w:r>
      <w:r w:rsidR="003A1561" w:rsidRPr="00F92BF3">
        <w:rPr>
          <w:rFonts w:ascii="Arial" w:hAnsi="Arial" w:cs="Arial"/>
        </w:rPr>
        <w:t>,</w:t>
      </w:r>
      <w:r w:rsidRPr="00F92BF3">
        <w:rPr>
          <w:rFonts w:ascii="Arial" w:hAnsi="Arial" w:cs="Arial"/>
        </w:rPr>
        <w:t xml:space="preserve"> if staying overnight. </w:t>
      </w:r>
      <w:r w:rsidR="006F7018">
        <w:rPr>
          <w:rFonts w:ascii="Arial" w:hAnsi="Arial" w:cs="Arial"/>
        </w:rPr>
        <w:t xml:space="preserve">Refer to Policy Dlr-01. </w:t>
      </w:r>
      <w:r w:rsidR="00616A61">
        <w:rPr>
          <w:rFonts w:ascii="Arial" w:hAnsi="Arial" w:cs="Arial"/>
        </w:rPr>
        <w:br/>
      </w:r>
    </w:p>
    <w:p w14:paraId="2B585E3D" w14:textId="58119D90" w:rsidR="00D3080D" w:rsidRPr="00F92BF3" w:rsidRDefault="00BA5DDB" w:rsidP="00D3080D">
      <w:pPr>
        <w:pStyle w:val="ListParagraph"/>
        <w:numPr>
          <w:ilvl w:val="2"/>
          <w:numId w:val="1"/>
        </w:numPr>
        <w:spacing w:after="0" w:line="240" w:lineRule="auto"/>
        <w:ind w:left="990"/>
        <w:rPr>
          <w:rFonts w:ascii="Arial" w:hAnsi="Arial" w:cs="Arial"/>
        </w:rPr>
      </w:pPr>
      <w:r w:rsidRPr="00F92BF3">
        <w:rPr>
          <w:rFonts w:ascii="Arial" w:hAnsi="Arial" w:cs="Arial"/>
        </w:rPr>
        <w:t>Firearms returned to customers</w:t>
      </w:r>
      <w:r w:rsidR="00D3080D" w:rsidRPr="00F92BF3">
        <w:rPr>
          <w:rFonts w:ascii="Arial" w:hAnsi="Arial" w:cs="Arial"/>
        </w:rPr>
        <w:t xml:space="preserve"> (non-licensees)</w:t>
      </w:r>
      <w:r w:rsidR="00BC1715" w:rsidRPr="00F92BF3">
        <w:rPr>
          <w:rFonts w:ascii="Arial" w:hAnsi="Arial" w:cs="Arial"/>
        </w:rPr>
        <w:t xml:space="preserve"> after repair </w:t>
      </w:r>
      <w:r w:rsidR="006F7018">
        <w:rPr>
          <w:rFonts w:ascii="Arial" w:hAnsi="Arial" w:cs="Arial"/>
        </w:rPr>
        <w:t>may</w:t>
      </w:r>
      <w:r w:rsidR="00BC1715" w:rsidRPr="00F92BF3">
        <w:rPr>
          <w:rFonts w:ascii="Arial" w:hAnsi="Arial" w:cs="Arial"/>
        </w:rPr>
        <w:t xml:space="preserve"> be</w:t>
      </w:r>
      <w:r w:rsidRPr="00F92BF3">
        <w:rPr>
          <w:rFonts w:ascii="Arial" w:hAnsi="Arial" w:cs="Arial"/>
        </w:rPr>
        <w:t xml:space="preserve"> returned to the same customer</w:t>
      </w:r>
      <w:r w:rsidR="00D3080D" w:rsidRPr="00F92BF3">
        <w:rPr>
          <w:rFonts w:ascii="Arial" w:hAnsi="Arial" w:cs="Arial"/>
        </w:rPr>
        <w:t xml:space="preserve"> who brought the firearm in</w:t>
      </w:r>
      <w:r w:rsidR="006F7018">
        <w:rPr>
          <w:rFonts w:ascii="Arial" w:hAnsi="Arial" w:cs="Arial"/>
        </w:rPr>
        <w:t xml:space="preserve"> without completion of a Form 4473 and NICS check</w:t>
      </w:r>
      <w:r w:rsidR="00D3080D" w:rsidRPr="00F92BF3">
        <w:rPr>
          <w:rFonts w:ascii="Arial" w:hAnsi="Arial" w:cs="Arial"/>
        </w:rPr>
        <w:t>. If someone other than the original customer is retriev</w:t>
      </w:r>
      <w:r w:rsidR="006F7018">
        <w:rPr>
          <w:rFonts w:ascii="Arial" w:hAnsi="Arial" w:cs="Arial"/>
        </w:rPr>
        <w:t>ing</w:t>
      </w:r>
      <w:r w:rsidR="00D3080D" w:rsidRPr="00F92BF3">
        <w:rPr>
          <w:rFonts w:ascii="Arial" w:hAnsi="Arial" w:cs="Arial"/>
        </w:rPr>
        <w:t xml:space="preserve"> the firearm an ATF Form 4473 and NICS background check must be completed.</w:t>
      </w:r>
      <w:r w:rsidR="00BC1715" w:rsidRPr="00F92BF3">
        <w:rPr>
          <w:rFonts w:ascii="Arial" w:hAnsi="Arial" w:cs="Arial"/>
        </w:rPr>
        <w:t xml:space="preserve"> </w:t>
      </w:r>
      <w:r w:rsidR="006F7018">
        <w:rPr>
          <w:rFonts w:ascii="Arial" w:hAnsi="Arial" w:cs="Arial"/>
        </w:rPr>
        <w:t xml:space="preserve">Refer to Policy Dlr-02. </w:t>
      </w:r>
      <w:r w:rsidR="00616A61">
        <w:rPr>
          <w:rFonts w:ascii="Arial" w:hAnsi="Arial" w:cs="Arial"/>
        </w:rPr>
        <w:br/>
      </w:r>
    </w:p>
    <w:p w14:paraId="1C9001CE" w14:textId="5E8E8EDA" w:rsidR="00C828A0" w:rsidRDefault="00C828A0" w:rsidP="00C828A0">
      <w:pPr>
        <w:pStyle w:val="ListParagraph"/>
        <w:numPr>
          <w:ilvl w:val="2"/>
          <w:numId w:val="1"/>
        </w:numPr>
        <w:spacing w:after="0" w:line="240" w:lineRule="auto"/>
        <w:ind w:left="990"/>
        <w:rPr>
          <w:rFonts w:ascii="Arial" w:hAnsi="Arial" w:cs="Arial"/>
        </w:rPr>
      </w:pPr>
      <w:r>
        <w:rPr>
          <w:rFonts w:ascii="Arial" w:hAnsi="Arial" w:cs="Arial"/>
        </w:rPr>
        <w:t xml:space="preserve">Firearms may be replaced in lieu of repair without a Form 4473 and NICS check </w:t>
      </w:r>
      <w:r>
        <w:rPr>
          <w:rFonts w:ascii="Arial" w:hAnsi="Arial" w:cs="Arial"/>
          <w:b/>
          <w:bCs/>
        </w:rPr>
        <w:t>provided that</w:t>
      </w:r>
      <w:r>
        <w:rPr>
          <w:rFonts w:ascii="Arial" w:hAnsi="Arial" w:cs="Arial"/>
        </w:rPr>
        <w:t xml:space="preserve"> the replacement firearm is of the same kind and type (same manufacturer, model/sub</w:t>
      </w:r>
      <w:r w:rsidR="00616A61">
        <w:rPr>
          <w:rFonts w:ascii="Arial" w:hAnsi="Arial" w:cs="Arial"/>
        </w:rPr>
        <w:t>-</w:t>
      </w:r>
      <w:r>
        <w:rPr>
          <w:rFonts w:ascii="Arial" w:hAnsi="Arial" w:cs="Arial"/>
        </w:rPr>
        <w:t xml:space="preserve">model, and caliber). </w:t>
      </w:r>
      <w:r w:rsidR="00616A61">
        <w:rPr>
          <w:rFonts w:ascii="Arial" w:hAnsi="Arial" w:cs="Arial"/>
        </w:rPr>
        <w:br/>
      </w:r>
    </w:p>
    <w:p w14:paraId="06DAB5A2" w14:textId="41D6D720" w:rsidR="00CE1907" w:rsidRPr="00F92BF3" w:rsidRDefault="00C828A0" w:rsidP="00C828A0">
      <w:pPr>
        <w:pStyle w:val="ListParagraph"/>
        <w:numPr>
          <w:ilvl w:val="2"/>
          <w:numId w:val="1"/>
        </w:numPr>
        <w:spacing w:after="0" w:line="240" w:lineRule="auto"/>
        <w:ind w:left="990"/>
        <w:rPr>
          <w:rFonts w:ascii="Arial" w:hAnsi="Arial" w:cs="Arial"/>
        </w:rPr>
      </w:pPr>
      <w:r>
        <w:rPr>
          <w:rFonts w:ascii="Arial" w:hAnsi="Arial" w:cs="Arial"/>
        </w:rPr>
        <w:t xml:space="preserve">Firearms may be replaced in lieu of a repair with a different firearm </w:t>
      </w:r>
      <w:r>
        <w:rPr>
          <w:rFonts w:ascii="Arial" w:hAnsi="Arial" w:cs="Arial"/>
          <w:b/>
          <w:bCs/>
        </w:rPr>
        <w:t>provided that</w:t>
      </w:r>
      <w:r>
        <w:rPr>
          <w:rFonts w:ascii="Arial" w:hAnsi="Arial" w:cs="Arial"/>
        </w:rPr>
        <w:t xml:space="preserve"> the customer completes a Form 4473 transfer and passes a NICS background check (or is exempt per regulation; Refer to Policy Dlr-02). </w:t>
      </w:r>
      <w:r w:rsidR="00D3080D" w:rsidRPr="00F92BF3">
        <w:rPr>
          <w:rFonts w:ascii="Arial" w:hAnsi="Arial" w:cs="Arial"/>
        </w:rPr>
        <w:t xml:space="preserve"> </w:t>
      </w:r>
      <w:r>
        <w:rPr>
          <w:rFonts w:ascii="Arial" w:hAnsi="Arial" w:cs="Arial"/>
        </w:rPr>
        <w:br/>
      </w:r>
    </w:p>
    <w:p w14:paraId="6046D9CF" w14:textId="1D71F6E1" w:rsidR="000E3262" w:rsidRPr="00F92BF3" w:rsidRDefault="003A5800" w:rsidP="00A82483">
      <w:pPr>
        <w:pStyle w:val="ListParagraph"/>
        <w:numPr>
          <w:ilvl w:val="1"/>
          <w:numId w:val="1"/>
        </w:numPr>
        <w:spacing w:after="0" w:line="276" w:lineRule="auto"/>
        <w:ind w:left="630" w:right="288"/>
        <w:contextualSpacing w:val="0"/>
        <w:rPr>
          <w:rFonts w:ascii="Arial" w:hAnsi="Arial" w:cs="Arial"/>
          <w:b/>
        </w:rPr>
      </w:pPr>
      <w:r w:rsidRPr="00F92BF3">
        <w:rPr>
          <w:rFonts w:ascii="Arial" w:hAnsi="Arial" w:cs="Arial"/>
          <w:b/>
        </w:rPr>
        <w:t>Applicable Regulations and Forms</w:t>
      </w:r>
    </w:p>
    <w:p w14:paraId="5C60AF71" w14:textId="77777777" w:rsidR="00EF257F" w:rsidRDefault="00EF257F" w:rsidP="000E3262">
      <w:pPr>
        <w:pStyle w:val="ListParagraph"/>
        <w:numPr>
          <w:ilvl w:val="2"/>
          <w:numId w:val="1"/>
        </w:numPr>
        <w:spacing w:after="0" w:line="276" w:lineRule="auto"/>
        <w:ind w:left="990" w:right="288"/>
        <w:contextualSpacing w:val="0"/>
        <w:rPr>
          <w:rFonts w:ascii="Arial" w:hAnsi="Arial" w:cs="Arial"/>
        </w:rPr>
      </w:pPr>
      <w:r>
        <w:rPr>
          <w:rFonts w:ascii="Arial" w:hAnsi="Arial" w:cs="Arial"/>
        </w:rPr>
        <w:t>A&amp;D Book</w:t>
      </w:r>
    </w:p>
    <w:p w14:paraId="16A34DAB" w14:textId="11E746C1" w:rsidR="00EF257F" w:rsidRDefault="00EF257F" w:rsidP="000E3262">
      <w:pPr>
        <w:pStyle w:val="ListParagraph"/>
        <w:numPr>
          <w:ilvl w:val="2"/>
          <w:numId w:val="1"/>
        </w:numPr>
        <w:spacing w:after="0" w:line="276" w:lineRule="auto"/>
        <w:ind w:left="990" w:right="288"/>
        <w:contextualSpacing w:val="0"/>
        <w:rPr>
          <w:rFonts w:ascii="Arial" w:hAnsi="Arial" w:cs="Arial"/>
        </w:rPr>
      </w:pPr>
      <w:r>
        <w:rPr>
          <w:rFonts w:ascii="Arial" w:hAnsi="Arial" w:cs="Arial"/>
        </w:rPr>
        <w:t>ATF Form 4473</w:t>
      </w:r>
    </w:p>
    <w:p w14:paraId="3EB9211F" w14:textId="77777777" w:rsidR="00F13CE2" w:rsidRDefault="00F13CE2" w:rsidP="00F13CE2">
      <w:pPr>
        <w:pStyle w:val="ListParagraph"/>
        <w:numPr>
          <w:ilvl w:val="2"/>
          <w:numId w:val="1"/>
        </w:numPr>
        <w:spacing w:after="0" w:line="276" w:lineRule="auto"/>
        <w:ind w:left="990" w:right="288"/>
        <w:contextualSpacing w:val="0"/>
        <w:rPr>
          <w:rFonts w:ascii="Arial" w:hAnsi="Arial" w:cs="Arial"/>
        </w:rPr>
      </w:pPr>
      <w:r>
        <w:rPr>
          <w:rFonts w:ascii="Arial" w:hAnsi="Arial" w:cs="Arial"/>
        </w:rPr>
        <w:t xml:space="preserve">Report of Multiple Sale or Other Disposition of Pistols and Revolvers </w:t>
      </w:r>
    </w:p>
    <w:p w14:paraId="5F387774" w14:textId="38AAD078" w:rsidR="00F13CE2" w:rsidRDefault="00F13CE2" w:rsidP="00F13CE2">
      <w:pPr>
        <w:pStyle w:val="ListParagraph"/>
        <w:numPr>
          <w:ilvl w:val="2"/>
          <w:numId w:val="1"/>
        </w:numPr>
        <w:spacing w:after="0" w:line="276" w:lineRule="auto"/>
        <w:ind w:left="990" w:right="288"/>
        <w:contextualSpacing w:val="0"/>
        <w:rPr>
          <w:rFonts w:ascii="Arial" w:hAnsi="Arial" w:cs="Arial"/>
        </w:rPr>
      </w:pPr>
      <w:r>
        <w:rPr>
          <w:rFonts w:ascii="Arial" w:hAnsi="Arial" w:cs="Arial"/>
        </w:rPr>
        <w:t xml:space="preserve">Report of Multiple Sale of Certain Rifles </w:t>
      </w:r>
    </w:p>
    <w:p w14:paraId="0C0C709A" w14:textId="248AEC7D" w:rsidR="006F7018" w:rsidRDefault="006F7018" w:rsidP="00F13CE2">
      <w:pPr>
        <w:pStyle w:val="ListParagraph"/>
        <w:numPr>
          <w:ilvl w:val="2"/>
          <w:numId w:val="1"/>
        </w:numPr>
        <w:spacing w:after="0" w:line="276" w:lineRule="auto"/>
        <w:ind w:left="990" w:right="288"/>
        <w:contextualSpacing w:val="0"/>
        <w:rPr>
          <w:rFonts w:ascii="Arial" w:hAnsi="Arial" w:cs="Arial"/>
        </w:rPr>
      </w:pPr>
      <w:r>
        <w:rPr>
          <w:rFonts w:ascii="Arial" w:hAnsi="Arial" w:cs="Arial"/>
        </w:rPr>
        <w:t>27 CFR 478.124</w:t>
      </w:r>
    </w:p>
    <w:p w14:paraId="009F4B42" w14:textId="15BE912D" w:rsidR="00107A3C" w:rsidRDefault="00107A3C" w:rsidP="00F13CE2">
      <w:pPr>
        <w:pStyle w:val="ListParagraph"/>
        <w:numPr>
          <w:ilvl w:val="2"/>
          <w:numId w:val="1"/>
        </w:numPr>
        <w:spacing w:after="0" w:line="276" w:lineRule="auto"/>
        <w:ind w:left="990" w:right="288"/>
        <w:contextualSpacing w:val="0"/>
        <w:rPr>
          <w:rFonts w:ascii="Arial" w:hAnsi="Arial" w:cs="Arial"/>
        </w:rPr>
      </w:pPr>
      <w:r>
        <w:rPr>
          <w:rFonts w:ascii="Arial" w:hAnsi="Arial" w:cs="Arial"/>
        </w:rPr>
        <w:t>27 CFR 478.147</w:t>
      </w:r>
    </w:p>
    <w:p w14:paraId="43A52811" w14:textId="7F42A36A" w:rsidR="002D2172" w:rsidRDefault="002D2172" w:rsidP="002D2172">
      <w:pPr>
        <w:pStyle w:val="ListParagraph"/>
        <w:spacing w:after="0" w:line="276" w:lineRule="auto"/>
        <w:ind w:left="1080" w:right="288"/>
        <w:contextualSpacing w:val="0"/>
        <w:rPr>
          <w:rFonts w:ascii="Arial" w:hAnsi="Arial" w:cs="Arial"/>
          <w:b/>
          <w:highlight w:val="yellow"/>
        </w:rPr>
      </w:pPr>
    </w:p>
    <w:p w14:paraId="3A842207" w14:textId="7A1A3E95" w:rsidR="008D359D" w:rsidRDefault="008D359D" w:rsidP="002D2172">
      <w:pPr>
        <w:pStyle w:val="ListParagraph"/>
        <w:spacing w:after="0" w:line="276" w:lineRule="auto"/>
        <w:ind w:left="1080" w:right="288"/>
        <w:contextualSpacing w:val="0"/>
        <w:rPr>
          <w:rFonts w:ascii="Arial" w:hAnsi="Arial" w:cs="Arial"/>
          <w:b/>
          <w:highlight w:val="yellow"/>
        </w:rPr>
      </w:pPr>
    </w:p>
    <w:p w14:paraId="5BDFC460" w14:textId="327D8698" w:rsidR="008D359D" w:rsidRDefault="008D359D" w:rsidP="002D2172">
      <w:pPr>
        <w:pStyle w:val="ListParagraph"/>
        <w:spacing w:after="0" w:line="276" w:lineRule="auto"/>
        <w:ind w:left="1080" w:right="288"/>
        <w:contextualSpacing w:val="0"/>
        <w:rPr>
          <w:rFonts w:ascii="Arial" w:hAnsi="Arial" w:cs="Arial"/>
          <w:b/>
          <w:highlight w:val="yellow"/>
        </w:rPr>
      </w:pPr>
    </w:p>
    <w:p w14:paraId="14A14864" w14:textId="0A62EFA2" w:rsidR="008D359D" w:rsidRDefault="008D359D" w:rsidP="002D2172">
      <w:pPr>
        <w:pStyle w:val="ListParagraph"/>
        <w:spacing w:after="0" w:line="276" w:lineRule="auto"/>
        <w:ind w:left="1080" w:right="288"/>
        <w:contextualSpacing w:val="0"/>
        <w:rPr>
          <w:rFonts w:ascii="Arial" w:hAnsi="Arial" w:cs="Arial"/>
          <w:b/>
          <w:highlight w:val="yellow"/>
        </w:rPr>
      </w:pPr>
    </w:p>
    <w:p w14:paraId="108FE263" w14:textId="77777777" w:rsidR="008D359D" w:rsidRPr="00F92BF3" w:rsidRDefault="008D359D" w:rsidP="002D2172">
      <w:pPr>
        <w:pStyle w:val="ListParagraph"/>
        <w:spacing w:after="0" w:line="276" w:lineRule="auto"/>
        <w:ind w:left="1080" w:right="288"/>
        <w:contextualSpacing w:val="0"/>
        <w:rPr>
          <w:rFonts w:ascii="Arial" w:hAnsi="Arial" w:cs="Arial"/>
          <w:b/>
          <w:highlight w:val="yellow"/>
        </w:rPr>
      </w:pPr>
    </w:p>
    <w:p w14:paraId="31FEE879" w14:textId="77777777" w:rsidR="00855D11" w:rsidRPr="00F92BF3" w:rsidRDefault="00855D11" w:rsidP="008C52E2">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sidRPr="00F92BF3">
        <w:rPr>
          <w:rFonts w:ascii="Arial" w:hAnsi="Arial" w:cs="Arial"/>
          <w:b/>
          <w:sz w:val="28"/>
          <w:szCs w:val="28"/>
        </w:rPr>
        <w:t>PROCEDURE</w:t>
      </w:r>
    </w:p>
    <w:p w14:paraId="601D4550" w14:textId="77777777" w:rsidR="00F92BF3" w:rsidRPr="00F92BF3" w:rsidRDefault="00F92BF3" w:rsidP="000C334B">
      <w:pPr>
        <w:spacing w:after="0" w:line="276" w:lineRule="auto"/>
        <w:ind w:right="288"/>
        <w:rPr>
          <w:rFonts w:ascii="Arial" w:hAnsi="Arial" w:cs="Arial"/>
        </w:rPr>
      </w:pPr>
    </w:p>
    <w:p w14:paraId="52054DA9" w14:textId="77777777" w:rsidR="00030446" w:rsidRDefault="008D359D" w:rsidP="000C334B">
      <w:pPr>
        <w:pStyle w:val="ListParagraph"/>
        <w:numPr>
          <w:ilvl w:val="0"/>
          <w:numId w:val="32"/>
        </w:numPr>
        <w:spacing w:after="0" w:line="240" w:lineRule="auto"/>
        <w:rPr>
          <w:rFonts w:ascii="Arial" w:hAnsi="Arial" w:cs="Arial"/>
        </w:rPr>
      </w:pPr>
      <w:r>
        <w:rPr>
          <w:rFonts w:ascii="Arial" w:hAnsi="Arial" w:cs="Arial"/>
        </w:rPr>
        <w:t>When a customer arrives with a firearm to be re</w:t>
      </w:r>
      <w:r w:rsidR="00030446">
        <w:rPr>
          <w:rFonts w:ascii="Arial" w:hAnsi="Arial" w:cs="Arial"/>
        </w:rPr>
        <w:t>paired or returned, refer the customer to [</w:t>
      </w:r>
      <w:r w:rsidR="00030446" w:rsidRPr="00BB101F">
        <w:rPr>
          <w:rFonts w:ascii="Arial" w:hAnsi="Arial" w:cs="Arial"/>
          <w:highlight w:val="yellow"/>
        </w:rPr>
        <w:t xml:space="preserve">employee or department </w:t>
      </w:r>
      <w:proofErr w:type="spellStart"/>
      <w:r w:rsidR="00030446" w:rsidRPr="00BB101F">
        <w:rPr>
          <w:rFonts w:ascii="Arial" w:hAnsi="Arial" w:cs="Arial"/>
          <w:highlight w:val="yellow"/>
        </w:rPr>
        <w:t>tbd</w:t>
      </w:r>
      <w:proofErr w:type="spellEnd"/>
      <w:r w:rsidR="00030446" w:rsidRPr="00BB101F">
        <w:rPr>
          <w:rFonts w:ascii="Arial" w:hAnsi="Arial" w:cs="Arial"/>
          <w:highlight w:val="yellow"/>
        </w:rPr>
        <w:t xml:space="preserve"> by company</w:t>
      </w:r>
      <w:r w:rsidR="00030446">
        <w:rPr>
          <w:rFonts w:ascii="Arial" w:hAnsi="Arial" w:cs="Arial"/>
        </w:rPr>
        <w:t>] for repairs, or [</w:t>
      </w:r>
      <w:r w:rsidR="00030446" w:rsidRPr="00BB101F">
        <w:rPr>
          <w:rFonts w:ascii="Arial" w:hAnsi="Arial" w:cs="Arial"/>
          <w:highlight w:val="yellow"/>
        </w:rPr>
        <w:t xml:space="preserve">employee or department </w:t>
      </w:r>
      <w:proofErr w:type="spellStart"/>
      <w:r w:rsidR="00030446" w:rsidRPr="00BB101F">
        <w:rPr>
          <w:rFonts w:ascii="Arial" w:hAnsi="Arial" w:cs="Arial"/>
          <w:highlight w:val="yellow"/>
        </w:rPr>
        <w:t>tbd</w:t>
      </w:r>
      <w:proofErr w:type="spellEnd"/>
      <w:r w:rsidR="00030446" w:rsidRPr="00BB101F">
        <w:rPr>
          <w:rFonts w:ascii="Arial" w:hAnsi="Arial" w:cs="Arial"/>
          <w:highlight w:val="yellow"/>
        </w:rPr>
        <w:t xml:space="preserve"> by company</w:t>
      </w:r>
      <w:r w:rsidR="00030446">
        <w:rPr>
          <w:rFonts w:ascii="Arial" w:hAnsi="Arial" w:cs="Arial"/>
        </w:rPr>
        <w:t xml:space="preserve">] for replacements.  </w:t>
      </w:r>
      <w:r w:rsidR="00030446">
        <w:rPr>
          <w:rFonts w:ascii="Arial" w:hAnsi="Arial" w:cs="Arial"/>
        </w:rPr>
        <w:br/>
      </w:r>
    </w:p>
    <w:p w14:paraId="624AF51B" w14:textId="77777777" w:rsidR="00030446" w:rsidRDefault="00030446" w:rsidP="00030446">
      <w:pPr>
        <w:pStyle w:val="ListParagraph"/>
        <w:numPr>
          <w:ilvl w:val="1"/>
          <w:numId w:val="1"/>
        </w:numPr>
        <w:spacing w:after="0" w:line="276" w:lineRule="auto"/>
        <w:ind w:left="630" w:right="288"/>
        <w:contextualSpacing w:val="0"/>
        <w:rPr>
          <w:rFonts w:ascii="Arial" w:hAnsi="Arial" w:cs="Arial"/>
          <w:b/>
        </w:rPr>
      </w:pPr>
      <w:r>
        <w:rPr>
          <w:rFonts w:ascii="Arial" w:hAnsi="Arial" w:cs="Arial"/>
          <w:b/>
        </w:rPr>
        <w:t>Repairs</w:t>
      </w:r>
      <w:r>
        <w:rPr>
          <w:rFonts w:ascii="Arial" w:hAnsi="Arial" w:cs="Arial"/>
          <w:b/>
        </w:rPr>
        <w:br/>
      </w:r>
    </w:p>
    <w:p w14:paraId="2CD50A84" w14:textId="77777777" w:rsidR="00030446" w:rsidRPr="00030446" w:rsidRDefault="00030446" w:rsidP="00030446">
      <w:pPr>
        <w:pStyle w:val="ListParagraph"/>
        <w:numPr>
          <w:ilvl w:val="2"/>
          <w:numId w:val="1"/>
        </w:numPr>
        <w:spacing w:after="0" w:line="276" w:lineRule="auto"/>
        <w:ind w:left="1080" w:right="288"/>
        <w:contextualSpacing w:val="0"/>
        <w:rPr>
          <w:rFonts w:ascii="Arial" w:hAnsi="Arial" w:cs="Arial"/>
          <w:b/>
        </w:rPr>
      </w:pP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xml:space="preserve">] shall ask the customer what repairs are requested.  </w:t>
      </w:r>
      <w:r>
        <w:rPr>
          <w:rFonts w:ascii="Arial" w:hAnsi="Arial" w:cs="Arial"/>
        </w:rPr>
        <w:br/>
      </w:r>
    </w:p>
    <w:p w14:paraId="6E7B1A72" w14:textId="10889367" w:rsidR="00030446" w:rsidRPr="00030446" w:rsidRDefault="00030446" w:rsidP="00030446">
      <w:pPr>
        <w:pStyle w:val="ListParagraph"/>
        <w:numPr>
          <w:ilvl w:val="2"/>
          <w:numId w:val="1"/>
        </w:numPr>
        <w:spacing w:after="0" w:line="276" w:lineRule="auto"/>
        <w:ind w:left="1080" w:right="288"/>
        <w:contextualSpacing w:val="0"/>
        <w:rPr>
          <w:rFonts w:ascii="Arial" w:hAnsi="Arial" w:cs="Arial"/>
          <w:b/>
        </w:rPr>
      </w:pP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xml:space="preserve">] shall perform an initial evaluation of the firearm and inform the customer whether the repair can be performed same-day, or whether the firearm will need to be retained for a period of time.  If the firearm can be repaired and the customer can pick it up same day, refer to “Same Day Repair and Pickup” process below.  If the firearm cannot be picked up the same day, or the repair will take longer than one day, refer to “Different Day Repair or Pickup” below. </w:t>
      </w:r>
      <w:r>
        <w:rPr>
          <w:rFonts w:ascii="Arial" w:hAnsi="Arial" w:cs="Arial"/>
        </w:rPr>
        <w:br/>
      </w:r>
    </w:p>
    <w:p w14:paraId="05A1C7DD" w14:textId="1AF4FB8E" w:rsidR="00030446" w:rsidRPr="00030446" w:rsidRDefault="00030446" w:rsidP="00030446">
      <w:pPr>
        <w:pStyle w:val="ListParagraph"/>
        <w:numPr>
          <w:ilvl w:val="2"/>
          <w:numId w:val="1"/>
        </w:numPr>
        <w:spacing w:after="0" w:line="276" w:lineRule="auto"/>
        <w:ind w:left="1080" w:right="288"/>
        <w:contextualSpacing w:val="0"/>
        <w:rPr>
          <w:rFonts w:ascii="Arial" w:hAnsi="Arial" w:cs="Arial"/>
          <w:b/>
        </w:rPr>
      </w:pPr>
      <w:r>
        <w:rPr>
          <w:rFonts w:ascii="Arial" w:hAnsi="Arial" w:cs="Arial"/>
          <w:i/>
          <w:iCs/>
        </w:rPr>
        <w:t>Same Day Repair and Pickup</w:t>
      </w:r>
    </w:p>
    <w:p w14:paraId="2CA6B275" w14:textId="77777777" w:rsidR="00030446" w:rsidRPr="00030446" w:rsidRDefault="00030446" w:rsidP="00030446">
      <w:pPr>
        <w:pStyle w:val="ListParagraph"/>
        <w:numPr>
          <w:ilvl w:val="3"/>
          <w:numId w:val="1"/>
        </w:numPr>
        <w:spacing w:after="0" w:line="276" w:lineRule="auto"/>
        <w:ind w:left="1620" w:right="288"/>
        <w:contextualSpacing w:val="0"/>
        <w:rPr>
          <w:rFonts w:ascii="Arial" w:hAnsi="Arial" w:cs="Arial"/>
          <w:b/>
        </w:rPr>
      </w:pPr>
      <w:r>
        <w:rPr>
          <w:rFonts w:ascii="Arial" w:hAnsi="Arial" w:cs="Arial"/>
        </w:rPr>
        <w:t xml:space="preserve">Advise the customer the firearm will be ready for pickup before close of business.  Ask customer whether they will pick up the firearm or whether they will send another person to pick up the firearm.  Follow applicable process below. </w:t>
      </w:r>
    </w:p>
    <w:p w14:paraId="43575C73" w14:textId="77777777" w:rsidR="00030446" w:rsidRPr="00030446" w:rsidRDefault="00030446" w:rsidP="00030446">
      <w:pPr>
        <w:pStyle w:val="ListParagraph"/>
        <w:numPr>
          <w:ilvl w:val="4"/>
          <w:numId w:val="1"/>
        </w:numPr>
        <w:spacing w:after="0" w:line="276" w:lineRule="auto"/>
        <w:ind w:left="2340" w:right="288"/>
        <w:contextualSpacing w:val="0"/>
        <w:rPr>
          <w:rFonts w:ascii="Arial" w:hAnsi="Arial" w:cs="Arial"/>
          <w:b/>
        </w:rPr>
      </w:pPr>
      <w:r>
        <w:rPr>
          <w:rFonts w:ascii="Arial" w:hAnsi="Arial" w:cs="Arial"/>
        </w:rPr>
        <w:t>Same customer:</w:t>
      </w:r>
    </w:p>
    <w:p w14:paraId="065946D5" w14:textId="77777777" w:rsidR="00A91287" w:rsidRPr="00A91287" w:rsidRDefault="00A91287" w:rsidP="00030446">
      <w:pPr>
        <w:pStyle w:val="ListParagraph"/>
        <w:numPr>
          <w:ilvl w:val="5"/>
          <w:numId w:val="1"/>
        </w:numPr>
        <w:spacing w:after="0" w:line="276" w:lineRule="auto"/>
        <w:ind w:left="2970" w:right="288"/>
        <w:contextualSpacing w:val="0"/>
        <w:rPr>
          <w:rFonts w:ascii="Arial" w:hAnsi="Arial" w:cs="Arial"/>
          <w:b/>
        </w:rPr>
      </w:pPr>
      <w:r>
        <w:rPr>
          <w:rFonts w:ascii="Arial" w:hAnsi="Arial" w:cs="Arial"/>
        </w:rPr>
        <w:t xml:space="preserve">Attach a notification to the firearm that identifies the customer. </w:t>
      </w:r>
    </w:p>
    <w:p w14:paraId="08611903" w14:textId="3ADE89CD" w:rsidR="00030446" w:rsidRPr="00030446" w:rsidRDefault="00030446" w:rsidP="00030446">
      <w:pPr>
        <w:pStyle w:val="ListParagraph"/>
        <w:numPr>
          <w:ilvl w:val="5"/>
          <w:numId w:val="1"/>
        </w:numPr>
        <w:spacing w:after="0" w:line="276" w:lineRule="auto"/>
        <w:ind w:left="2970" w:right="288"/>
        <w:contextualSpacing w:val="0"/>
        <w:rPr>
          <w:rFonts w:ascii="Arial" w:hAnsi="Arial" w:cs="Arial"/>
          <w:b/>
        </w:rPr>
      </w:pPr>
      <w:r>
        <w:rPr>
          <w:rFonts w:ascii="Arial" w:hAnsi="Arial" w:cs="Arial"/>
        </w:rPr>
        <w:t xml:space="preserve">Place the firearm in queue for repair. </w:t>
      </w:r>
    </w:p>
    <w:p w14:paraId="21591029" w14:textId="05E84EAC" w:rsidR="00030446" w:rsidRPr="00F61843" w:rsidRDefault="00030446" w:rsidP="00030446">
      <w:pPr>
        <w:pStyle w:val="ListParagraph"/>
        <w:numPr>
          <w:ilvl w:val="5"/>
          <w:numId w:val="1"/>
        </w:numPr>
        <w:spacing w:after="0" w:line="276" w:lineRule="auto"/>
        <w:ind w:left="2970" w:right="288"/>
        <w:contextualSpacing w:val="0"/>
        <w:rPr>
          <w:rFonts w:ascii="Arial" w:hAnsi="Arial" w:cs="Arial"/>
          <w:b/>
        </w:rPr>
      </w:pPr>
      <w:r>
        <w:rPr>
          <w:rFonts w:ascii="Arial" w:hAnsi="Arial" w:cs="Arial"/>
        </w:rPr>
        <w:t xml:space="preserve">Once the firearm is repaired, contact the customer to come obtain their firearm. </w:t>
      </w:r>
    </w:p>
    <w:p w14:paraId="3C1EC70B" w14:textId="785D7F8B" w:rsidR="00F61843" w:rsidRPr="00030446" w:rsidRDefault="00F61843" w:rsidP="00030446">
      <w:pPr>
        <w:pStyle w:val="ListParagraph"/>
        <w:numPr>
          <w:ilvl w:val="5"/>
          <w:numId w:val="1"/>
        </w:numPr>
        <w:spacing w:after="0" w:line="276" w:lineRule="auto"/>
        <w:ind w:left="2970" w:right="288"/>
        <w:contextualSpacing w:val="0"/>
        <w:rPr>
          <w:rFonts w:ascii="Arial" w:hAnsi="Arial" w:cs="Arial"/>
          <w:b/>
        </w:rPr>
      </w:pPr>
      <w:r>
        <w:rPr>
          <w:rFonts w:ascii="Arial" w:hAnsi="Arial" w:cs="Arial"/>
        </w:rPr>
        <w:t xml:space="preserve">When the customer arrives, verify their ID. </w:t>
      </w:r>
    </w:p>
    <w:p w14:paraId="5450E5A9" w14:textId="7F0019A4" w:rsidR="00030446" w:rsidRPr="00030446" w:rsidRDefault="00030446" w:rsidP="00030446">
      <w:pPr>
        <w:pStyle w:val="ListParagraph"/>
        <w:numPr>
          <w:ilvl w:val="5"/>
          <w:numId w:val="1"/>
        </w:numPr>
        <w:spacing w:after="0" w:line="276" w:lineRule="auto"/>
        <w:ind w:left="2970" w:right="288"/>
        <w:contextualSpacing w:val="0"/>
        <w:rPr>
          <w:rFonts w:ascii="Arial" w:hAnsi="Arial" w:cs="Arial"/>
          <w:b/>
        </w:rPr>
      </w:pPr>
      <w:r>
        <w:rPr>
          <w:rFonts w:ascii="Arial" w:hAnsi="Arial" w:cs="Arial"/>
        </w:rPr>
        <w:t xml:space="preserve">No Acquisition or Disposition on the A&amp;D Book, or Form 4473 or NICS background check are required. </w:t>
      </w:r>
      <w:r>
        <w:rPr>
          <w:rFonts w:ascii="Arial" w:hAnsi="Arial" w:cs="Arial"/>
        </w:rPr>
        <w:br/>
      </w:r>
    </w:p>
    <w:p w14:paraId="7A37A8E7" w14:textId="6A069562" w:rsidR="00030446" w:rsidRPr="00030446" w:rsidRDefault="00030446" w:rsidP="00030446">
      <w:pPr>
        <w:pStyle w:val="ListParagraph"/>
        <w:numPr>
          <w:ilvl w:val="4"/>
          <w:numId w:val="1"/>
        </w:numPr>
        <w:spacing w:after="0" w:line="276" w:lineRule="auto"/>
        <w:ind w:left="2340" w:right="288"/>
        <w:contextualSpacing w:val="0"/>
        <w:rPr>
          <w:rFonts w:ascii="Arial" w:hAnsi="Arial" w:cs="Arial"/>
          <w:b/>
        </w:rPr>
      </w:pPr>
      <w:r>
        <w:rPr>
          <w:rFonts w:ascii="Arial" w:hAnsi="Arial" w:cs="Arial"/>
        </w:rPr>
        <w:t xml:space="preserve">Different </w:t>
      </w:r>
      <w:r w:rsidR="00F61843">
        <w:rPr>
          <w:rFonts w:ascii="Arial" w:hAnsi="Arial" w:cs="Arial"/>
        </w:rPr>
        <w:t>person</w:t>
      </w:r>
      <w:r>
        <w:rPr>
          <w:rFonts w:ascii="Arial" w:hAnsi="Arial" w:cs="Arial"/>
        </w:rPr>
        <w:t>:</w:t>
      </w:r>
    </w:p>
    <w:p w14:paraId="39263B3F" w14:textId="17DF1DEB" w:rsidR="00030446" w:rsidRPr="00030446" w:rsidRDefault="00D33EFF" w:rsidP="00030446">
      <w:pPr>
        <w:pStyle w:val="ListParagraph"/>
        <w:numPr>
          <w:ilvl w:val="5"/>
          <w:numId w:val="1"/>
        </w:numPr>
        <w:spacing w:after="0" w:line="276" w:lineRule="auto"/>
        <w:ind w:left="2970" w:right="288"/>
        <w:contextualSpacing w:val="0"/>
        <w:rPr>
          <w:rFonts w:ascii="Arial" w:hAnsi="Arial" w:cs="Arial"/>
          <w:b/>
        </w:rPr>
      </w:pPr>
      <w:r>
        <w:rPr>
          <w:rFonts w:ascii="Arial" w:hAnsi="Arial" w:cs="Arial"/>
          <w:bCs/>
        </w:rPr>
        <w:t xml:space="preserve">Acquire the firearm on the A&amp;D Book.  Obtain identification of the customer dropping off the firearm and record details in the A&amp;D Book. </w:t>
      </w:r>
      <w:r w:rsidR="004026AA">
        <w:rPr>
          <w:rFonts w:ascii="Arial" w:hAnsi="Arial" w:cs="Arial"/>
          <w:bCs/>
        </w:rPr>
        <w:t xml:space="preserve">Attach a notification to the firearm that identifies the person who will be picking up the firearm. </w:t>
      </w:r>
    </w:p>
    <w:p w14:paraId="5B4C7215" w14:textId="2279E3D6" w:rsidR="00030446" w:rsidRPr="00030446" w:rsidRDefault="00030446" w:rsidP="00030446">
      <w:pPr>
        <w:pStyle w:val="ListParagraph"/>
        <w:numPr>
          <w:ilvl w:val="5"/>
          <w:numId w:val="1"/>
        </w:numPr>
        <w:spacing w:after="0" w:line="276" w:lineRule="auto"/>
        <w:ind w:left="2970" w:right="288"/>
        <w:contextualSpacing w:val="0"/>
        <w:rPr>
          <w:rFonts w:ascii="Arial" w:hAnsi="Arial" w:cs="Arial"/>
          <w:b/>
        </w:rPr>
      </w:pPr>
      <w:r>
        <w:rPr>
          <w:rFonts w:ascii="Arial" w:hAnsi="Arial" w:cs="Arial"/>
        </w:rPr>
        <w:t xml:space="preserve">Place the firearm in queue for repair. </w:t>
      </w:r>
    </w:p>
    <w:p w14:paraId="42460B97" w14:textId="77777777" w:rsidR="00D33EFF" w:rsidRPr="00D33EFF" w:rsidRDefault="00030446" w:rsidP="00030446">
      <w:pPr>
        <w:pStyle w:val="ListParagraph"/>
        <w:numPr>
          <w:ilvl w:val="5"/>
          <w:numId w:val="1"/>
        </w:numPr>
        <w:spacing w:after="0" w:line="276" w:lineRule="auto"/>
        <w:ind w:left="2970" w:right="288"/>
        <w:contextualSpacing w:val="0"/>
        <w:rPr>
          <w:rFonts w:ascii="Arial" w:hAnsi="Arial" w:cs="Arial"/>
          <w:b/>
        </w:rPr>
      </w:pPr>
      <w:r>
        <w:rPr>
          <w:rFonts w:ascii="Arial" w:hAnsi="Arial" w:cs="Arial"/>
        </w:rPr>
        <w:lastRenderedPageBreak/>
        <w:t xml:space="preserve">Once the firearm is repaired, contact the customer to send their representative to pick up the firearm.  </w:t>
      </w:r>
    </w:p>
    <w:p w14:paraId="35EB33C9" w14:textId="57E88864" w:rsidR="00D33EFF" w:rsidRPr="00D33EFF" w:rsidRDefault="00D33EFF" w:rsidP="00030446">
      <w:pPr>
        <w:pStyle w:val="ListParagraph"/>
        <w:numPr>
          <w:ilvl w:val="5"/>
          <w:numId w:val="1"/>
        </w:numPr>
        <w:spacing w:after="0" w:line="276" w:lineRule="auto"/>
        <w:ind w:left="2970" w:right="288"/>
        <w:contextualSpacing w:val="0"/>
        <w:rPr>
          <w:rFonts w:ascii="Arial" w:hAnsi="Arial" w:cs="Arial"/>
          <w:b/>
        </w:rPr>
      </w:pPr>
      <w:r>
        <w:rPr>
          <w:rFonts w:ascii="Arial" w:hAnsi="Arial" w:cs="Arial"/>
        </w:rPr>
        <w:t>Have the customer’s representative complete a Form 4473</w:t>
      </w:r>
      <w:r w:rsidR="003213EE">
        <w:rPr>
          <w:rFonts w:ascii="Arial" w:hAnsi="Arial" w:cs="Arial"/>
        </w:rPr>
        <w:t>, inspect their identification,</w:t>
      </w:r>
      <w:r>
        <w:rPr>
          <w:rFonts w:ascii="Arial" w:hAnsi="Arial" w:cs="Arial"/>
        </w:rPr>
        <w:t xml:space="preserve"> and perform a NICS background check</w:t>
      </w:r>
      <w:r w:rsidR="003213EE">
        <w:rPr>
          <w:rFonts w:ascii="Arial" w:hAnsi="Arial" w:cs="Arial"/>
        </w:rPr>
        <w:t xml:space="preserve"> (Q.11a is not answered)</w:t>
      </w:r>
      <w:r>
        <w:rPr>
          <w:rFonts w:ascii="Arial" w:hAnsi="Arial" w:cs="Arial"/>
        </w:rPr>
        <w:t xml:space="preserve">. Refer to Dlr-02. </w:t>
      </w:r>
    </w:p>
    <w:p w14:paraId="5A4A8D89" w14:textId="77777777" w:rsidR="003213EE" w:rsidRPr="003213EE" w:rsidRDefault="003213EE" w:rsidP="00030446">
      <w:pPr>
        <w:pStyle w:val="ListParagraph"/>
        <w:numPr>
          <w:ilvl w:val="5"/>
          <w:numId w:val="1"/>
        </w:numPr>
        <w:spacing w:after="0" w:line="276" w:lineRule="auto"/>
        <w:ind w:left="2970" w:right="288"/>
        <w:contextualSpacing w:val="0"/>
        <w:rPr>
          <w:rFonts w:ascii="Arial" w:hAnsi="Arial" w:cs="Arial"/>
          <w:b/>
        </w:rPr>
      </w:pPr>
      <w:r>
        <w:rPr>
          <w:rFonts w:ascii="Arial" w:hAnsi="Arial" w:cs="Arial"/>
          <w:bCs/>
        </w:rPr>
        <w:t xml:space="preserve">Dispose of the firearm in the A&amp;D Book to the transferee.  </w:t>
      </w:r>
    </w:p>
    <w:p w14:paraId="7F77077E" w14:textId="166E6618" w:rsidR="00030446" w:rsidRDefault="003213EE" w:rsidP="00030446">
      <w:pPr>
        <w:pStyle w:val="ListParagraph"/>
        <w:numPr>
          <w:ilvl w:val="5"/>
          <w:numId w:val="1"/>
        </w:numPr>
        <w:spacing w:after="0" w:line="276" w:lineRule="auto"/>
        <w:ind w:left="2970" w:right="288"/>
        <w:contextualSpacing w:val="0"/>
        <w:rPr>
          <w:rFonts w:ascii="Arial" w:hAnsi="Arial" w:cs="Arial"/>
          <w:b/>
        </w:rPr>
      </w:pPr>
      <w:r>
        <w:rPr>
          <w:rFonts w:ascii="Arial" w:hAnsi="Arial" w:cs="Arial"/>
          <w:b/>
          <w:i/>
          <w:iCs/>
        </w:rPr>
        <w:t xml:space="preserve">If there is anything suspicious about any transfer to a person picking up the firearm on behalf of a customer who dropped off a firearm for repair, tell the customer to hold and notify </w:t>
      </w: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w:t>
      </w:r>
      <w:r>
        <w:rPr>
          <w:rFonts w:ascii="Arial" w:hAnsi="Arial" w:cs="Arial"/>
          <w:b/>
          <w:i/>
          <w:iCs/>
        </w:rPr>
        <w:t xml:space="preserve"> immediately. </w:t>
      </w:r>
      <w:r w:rsidR="00030446">
        <w:rPr>
          <w:rFonts w:ascii="Arial" w:hAnsi="Arial" w:cs="Arial"/>
          <w:b/>
        </w:rPr>
        <w:br/>
      </w:r>
    </w:p>
    <w:p w14:paraId="52899FB6" w14:textId="0536C90E" w:rsidR="00F61843" w:rsidRPr="00F61843" w:rsidRDefault="00F61843" w:rsidP="00F61843">
      <w:pPr>
        <w:pStyle w:val="ListParagraph"/>
        <w:numPr>
          <w:ilvl w:val="2"/>
          <w:numId w:val="1"/>
        </w:numPr>
        <w:spacing w:after="0" w:line="276" w:lineRule="auto"/>
        <w:ind w:left="1080" w:right="288"/>
        <w:contextualSpacing w:val="0"/>
        <w:rPr>
          <w:rFonts w:ascii="Arial" w:hAnsi="Arial" w:cs="Arial"/>
          <w:b/>
        </w:rPr>
      </w:pPr>
      <w:r>
        <w:rPr>
          <w:rFonts w:ascii="Arial" w:hAnsi="Arial" w:cs="Arial"/>
          <w:i/>
          <w:iCs/>
        </w:rPr>
        <w:t>Different Day Repair or Pickup</w:t>
      </w:r>
    </w:p>
    <w:p w14:paraId="21CBDDC7" w14:textId="28C53372" w:rsidR="00F61843" w:rsidRPr="00F61843" w:rsidRDefault="00F61843" w:rsidP="00F61843">
      <w:pPr>
        <w:pStyle w:val="ListParagraph"/>
        <w:numPr>
          <w:ilvl w:val="3"/>
          <w:numId w:val="1"/>
        </w:numPr>
        <w:spacing w:after="0" w:line="276" w:lineRule="auto"/>
        <w:ind w:left="1620" w:right="288"/>
        <w:contextualSpacing w:val="0"/>
        <w:rPr>
          <w:rFonts w:ascii="Arial" w:hAnsi="Arial" w:cs="Arial"/>
          <w:b/>
        </w:rPr>
      </w:pPr>
      <w:r>
        <w:rPr>
          <w:rFonts w:ascii="Arial" w:hAnsi="Arial" w:cs="Arial"/>
        </w:rPr>
        <w:t xml:space="preserve">If the repair cannot be made by the close of business and/or the customer cannot pick the firearm up before close of business on the day in which the firearm was dropped off, the firearm shall be immediately Acquired in the A&amp;D Book.  Obtain the ID of the customer and record the details in the A&amp;D Book. Refer to Policy Dlr-01. </w:t>
      </w:r>
    </w:p>
    <w:p w14:paraId="379D2ABE" w14:textId="4F04FC8D" w:rsidR="00A91287" w:rsidRPr="00A91287" w:rsidRDefault="00A91287" w:rsidP="00F61843">
      <w:pPr>
        <w:pStyle w:val="ListParagraph"/>
        <w:numPr>
          <w:ilvl w:val="3"/>
          <w:numId w:val="1"/>
        </w:numPr>
        <w:spacing w:after="0" w:line="276" w:lineRule="auto"/>
        <w:ind w:left="1620" w:right="288"/>
        <w:contextualSpacing w:val="0"/>
        <w:rPr>
          <w:rFonts w:ascii="Arial" w:hAnsi="Arial" w:cs="Arial"/>
          <w:bCs/>
        </w:rPr>
      </w:pPr>
      <w:r w:rsidRPr="00A91287">
        <w:rPr>
          <w:rFonts w:ascii="Arial" w:hAnsi="Arial" w:cs="Arial"/>
          <w:bCs/>
        </w:rPr>
        <w:t xml:space="preserve">Attach a notification to the firearm that identifies the customer. </w:t>
      </w:r>
    </w:p>
    <w:p w14:paraId="305353F0" w14:textId="29FF0630" w:rsidR="00F61843" w:rsidRPr="00F61843" w:rsidRDefault="00F61843" w:rsidP="00F61843">
      <w:pPr>
        <w:pStyle w:val="ListParagraph"/>
        <w:numPr>
          <w:ilvl w:val="3"/>
          <w:numId w:val="1"/>
        </w:numPr>
        <w:spacing w:after="0" w:line="276" w:lineRule="auto"/>
        <w:ind w:left="1620" w:right="288"/>
        <w:contextualSpacing w:val="0"/>
        <w:rPr>
          <w:rFonts w:ascii="Arial" w:hAnsi="Arial" w:cs="Arial"/>
          <w:b/>
        </w:rPr>
      </w:pPr>
      <w:r>
        <w:rPr>
          <w:rFonts w:ascii="Arial" w:hAnsi="Arial" w:cs="Arial"/>
        </w:rPr>
        <w:t xml:space="preserve">Place the firearm in queue for repair.  </w:t>
      </w:r>
    </w:p>
    <w:p w14:paraId="2454D477" w14:textId="7D79FA71" w:rsidR="00F61843" w:rsidRPr="00F61843" w:rsidRDefault="00F61843" w:rsidP="00F61843">
      <w:pPr>
        <w:pStyle w:val="ListParagraph"/>
        <w:numPr>
          <w:ilvl w:val="3"/>
          <w:numId w:val="1"/>
        </w:numPr>
        <w:spacing w:after="0" w:line="276" w:lineRule="auto"/>
        <w:ind w:left="1620" w:right="288"/>
        <w:contextualSpacing w:val="0"/>
        <w:rPr>
          <w:rFonts w:ascii="Arial" w:hAnsi="Arial" w:cs="Arial"/>
          <w:b/>
        </w:rPr>
      </w:pPr>
      <w:r>
        <w:rPr>
          <w:rFonts w:ascii="Arial" w:hAnsi="Arial" w:cs="Arial"/>
        </w:rPr>
        <w:t xml:space="preserve">Once the firearm is repaired, contact the customer to come obtain their firearm and ask if they will be obtaining the firearm or they will be sending someone on their behalf.  Follow applicable process below. </w:t>
      </w:r>
    </w:p>
    <w:p w14:paraId="4B89CCDE" w14:textId="60FE36D2" w:rsidR="00F61843" w:rsidRPr="00F61843" w:rsidRDefault="00F61843" w:rsidP="00F61843">
      <w:pPr>
        <w:pStyle w:val="ListParagraph"/>
        <w:numPr>
          <w:ilvl w:val="4"/>
          <w:numId w:val="1"/>
        </w:numPr>
        <w:spacing w:after="0" w:line="276" w:lineRule="auto"/>
        <w:ind w:left="2340" w:right="288"/>
        <w:contextualSpacing w:val="0"/>
        <w:rPr>
          <w:rFonts w:ascii="Arial" w:hAnsi="Arial" w:cs="Arial"/>
          <w:b/>
        </w:rPr>
      </w:pPr>
      <w:r>
        <w:rPr>
          <w:rFonts w:ascii="Arial" w:hAnsi="Arial" w:cs="Arial"/>
        </w:rPr>
        <w:t>Same customer:</w:t>
      </w:r>
    </w:p>
    <w:p w14:paraId="1389FB38" w14:textId="35F2F60D" w:rsidR="00F61843" w:rsidRPr="00F61843" w:rsidRDefault="00F61843" w:rsidP="00F61843">
      <w:pPr>
        <w:pStyle w:val="ListParagraph"/>
        <w:numPr>
          <w:ilvl w:val="5"/>
          <w:numId w:val="1"/>
        </w:numPr>
        <w:spacing w:after="0" w:line="276" w:lineRule="auto"/>
        <w:ind w:left="2970" w:right="288"/>
        <w:contextualSpacing w:val="0"/>
        <w:rPr>
          <w:rFonts w:ascii="Arial" w:hAnsi="Arial" w:cs="Arial"/>
          <w:b/>
        </w:rPr>
      </w:pPr>
      <w:r>
        <w:rPr>
          <w:rFonts w:ascii="Arial" w:hAnsi="Arial" w:cs="Arial"/>
          <w:bCs/>
        </w:rPr>
        <w:t xml:space="preserve">Verify the customer’s ID. </w:t>
      </w:r>
    </w:p>
    <w:p w14:paraId="44D6229F" w14:textId="26FD9699" w:rsidR="00F61843" w:rsidRPr="00F61843" w:rsidRDefault="00F61843" w:rsidP="00F61843">
      <w:pPr>
        <w:pStyle w:val="ListParagraph"/>
        <w:numPr>
          <w:ilvl w:val="5"/>
          <w:numId w:val="1"/>
        </w:numPr>
        <w:spacing w:after="0" w:line="276" w:lineRule="auto"/>
        <w:ind w:left="2970" w:right="288"/>
        <w:contextualSpacing w:val="0"/>
        <w:rPr>
          <w:rFonts w:ascii="Arial" w:hAnsi="Arial" w:cs="Arial"/>
          <w:b/>
        </w:rPr>
      </w:pPr>
      <w:r>
        <w:rPr>
          <w:rFonts w:ascii="Arial" w:hAnsi="Arial" w:cs="Arial"/>
          <w:bCs/>
        </w:rPr>
        <w:t xml:space="preserve">No Form 4473 or NICS background check is required. </w:t>
      </w:r>
    </w:p>
    <w:p w14:paraId="698720EE" w14:textId="11DC9AE9" w:rsidR="00F61843" w:rsidRPr="00F61843" w:rsidRDefault="00F61843" w:rsidP="00F61843">
      <w:pPr>
        <w:pStyle w:val="ListParagraph"/>
        <w:numPr>
          <w:ilvl w:val="5"/>
          <w:numId w:val="1"/>
        </w:numPr>
        <w:spacing w:after="0" w:line="276" w:lineRule="auto"/>
        <w:ind w:left="2970" w:right="288"/>
        <w:contextualSpacing w:val="0"/>
        <w:rPr>
          <w:rFonts w:ascii="Arial" w:hAnsi="Arial" w:cs="Arial"/>
          <w:b/>
        </w:rPr>
      </w:pPr>
      <w:r>
        <w:rPr>
          <w:rFonts w:ascii="Arial" w:hAnsi="Arial" w:cs="Arial"/>
          <w:bCs/>
        </w:rPr>
        <w:t xml:space="preserve">Dispose of the firearm to the customer in the A&amp;D Book using the details on their identification document(s). </w:t>
      </w:r>
      <w:r w:rsidR="00157BD2">
        <w:rPr>
          <w:rFonts w:ascii="Arial" w:hAnsi="Arial" w:cs="Arial"/>
          <w:bCs/>
        </w:rPr>
        <w:t xml:space="preserve">Refer to Policy Dlr-01. </w:t>
      </w:r>
      <w:r>
        <w:rPr>
          <w:rFonts w:ascii="Arial" w:hAnsi="Arial" w:cs="Arial"/>
          <w:bCs/>
        </w:rPr>
        <w:br/>
      </w:r>
    </w:p>
    <w:p w14:paraId="24401F68" w14:textId="7FCA4B1C" w:rsidR="00F61843" w:rsidRPr="00F61843" w:rsidRDefault="00F61843" w:rsidP="00F61843">
      <w:pPr>
        <w:pStyle w:val="ListParagraph"/>
        <w:numPr>
          <w:ilvl w:val="4"/>
          <w:numId w:val="1"/>
        </w:numPr>
        <w:spacing w:after="0" w:line="276" w:lineRule="auto"/>
        <w:ind w:left="2340" w:right="288"/>
        <w:contextualSpacing w:val="0"/>
        <w:rPr>
          <w:rFonts w:ascii="Arial" w:hAnsi="Arial" w:cs="Arial"/>
          <w:b/>
        </w:rPr>
      </w:pPr>
      <w:r>
        <w:rPr>
          <w:rFonts w:ascii="Arial" w:hAnsi="Arial" w:cs="Arial"/>
          <w:bCs/>
        </w:rPr>
        <w:t>Different person:</w:t>
      </w:r>
    </w:p>
    <w:p w14:paraId="0EB065B0" w14:textId="19FBD6FA" w:rsidR="00F61843" w:rsidRPr="00365047" w:rsidRDefault="00365047" w:rsidP="00F61843">
      <w:pPr>
        <w:pStyle w:val="ListParagraph"/>
        <w:numPr>
          <w:ilvl w:val="5"/>
          <w:numId w:val="1"/>
        </w:numPr>
        <w:spacing w:after="0" w:line="276" w:lineRule="auto"/>
        <w:ind w:left="2970" w:right="288"/>
        <w:contextualSpacing w:val="0"/>
        <w:rPr>
          <w:rFonts w:ascii="Arial" w:hAnsi="Arial" w:cs="Arial"/>
          <w:b/>
        </w:rPr>
      </w:pPr>
      <w:r>
        <w:rPr>
          <w:rFonts w:ascii="Arial" w:hAnsi="Arial" w:cs="Arial"/>
          <w:bCs/>
        </w:rPr>
        <w:t xml:space="preserve">Have the customer’s representative complete a Form 4473, inspect their identification, and perform a NICS background check (Q. 11a is not answered). Refer to </w:t>
      </w:r>
      <w:r w:rsidR="00157BD2">
        <w:rPr>
          <w:rFonts w:ascii="Arial" w:hAnsi="Arial" w:cs="Arial"/>
          <w:bCs/>
        </w:rPr>
        <w:t xml:space="preserve">Policy </w:t>
      </w:r>
      <w:r>
        <w:rPr>
          <w:rFonts w:ascii="Arial" w:hAnsi="Arial" w:cs="Arial"/>
          <w:bCs/>
        </w:rPr>
        <w:t xml:space="preserve">Dlr-02. </w:t>
      </w:r>
    </w:p>
    <w:p w14:paraId="43F842DB" w14:textId="7B214D8E" w:rsidR="00365047" w:rsidRPr="00365047" w:rsidRDefault="00157BD2" w:rsidP="00F61843">
      <w:pPr>
        <w:pStyle w:val="ListParagraph"/>
        <w:numPr>
          <w:ilvl w:val="5"/>
          <w:numId w:val="1"/>
        </w:numPr>
        <w:spacing w:after="0" w:line="276" w:lineRule="auto"/>
        <w:ind w:left="2970" w:right="288"/>
        <w:contextualSpacing w:val="0"/>
        <w:rPr>
          <w:rFonts w:ascii="Arial" w:hAnsi="Arial" w:cs="Arial"/>
          <w:b/>
        </w:rPr>
      </w:pPr>
      <w:r>
        <w:rPr>
          <w:rFonts w:ascii="Arial" w:hAnsi="Arial" w:cs="Arial"/>
          <w:bCs/>
        </w:rPr>
        <w:t xml:space="preserve">Upon successful completion of the NICS background check, </w:t>
      </w:r>
      <w:r w:rsidR="00365047">
        <w:rPr>
          <w:rFonts w:ascii="Arial" w:hAnsi="Arial" w:cs="Arial"/>
          <w:bCs/>
        </w:rPr>
        <w:t xml:space="preserve">Dispose of the firearm in the A&amp;D Book to the transferee. </w:t>
      </w:r>
      <w:r>
        <w:rPr>
          <w:rFonts w:ascii="Arial" w:hAnsi="Arial" w:cs="Arial"/>
          <w:bCs/>
        </w:rPr>
        <w:t xml:space="preserve">Refer to Policy Dlr-01. </w:t>
      </w:r>
    </w:p>
    <w:p w14:paraId="1F6072DC" w14:textId="59C19390" w:rsidR="00365047" w:rsidRPr="00030446" w:rsidRDefault="00365047" w:rsidP="00F61843">
      <w:pPr>
        <w:pStyle w:val="ListParagraph"/>
        <w:numPr>
          <w:ilvl w:val="5"/>
          <w:numId w:val="1"/>
        </w:numPr>
        <w:spacing w:after="0" w:line="276" w:lineRule="auto"/>
        <w:ind w:left="2970" w:right="288"/>
        <w:contextualSpacing w:val="0"/>
        <w:rPr>
          <w:rFonts w:ascii="Arial" w:hAnsi="Arial" w:cs="Arial"/>
          <w:b/>
        </w:rPr>
      </w:pPr>
      <w:r>
        <w:rPr>
          <w:rFonts w:ascii="Arial" w:hAnsi="Arial" w:cs="Arial"/>
          <w:b/>
          <w:i/>
          <w:iCs/>
        </w:rPr>
        <w:t xml:space="preserve">If there is anything suspicious about any transfer to a person picking up the firearm on behalf of a customer who dropped off a firearm for repair, tell the customer to hold and notify </w:t>
      </w: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w:t>
      </w:r>
      <w:r>
        <w:rPr>
          <w:rFonts w:ascii="Arial" w:hAnsi="Arial" w:cs="Arial"/>
          <w:b/>
          <w:i/>
          <w:iCs/>
        </w:rPr>
        <w:t xml:space="preserve"> immediately. </w:t>
      </w:r>
    </w:p>
    <w:p w14:paraId="244F58C6" w14:textId="77777777" w:rsidR="00F61843" w:rsidRPr="00F61843" w:rsidRDefault="00F61843" w:rsidP="00F61843">
      <w:pPr>
        <w:spacing w:after="0" w:line="276" w:lineRule="auto"/>
        <w:ind w:right="288"/>
        <w:rPr>
          <w:rFonts w:ascii="Arial" w:hAnsi="Arial" w:cs="Arial"/>
          <w:b/>
        </w:rPr>
      </w:pPr>
    </w:p>
    <w:p w14:paraId="3A13C5C8" w14:textId="1100C2DF" w:rsidR="00030446" w:rsidRPr="00F92BF3" w:rsidRDefault="00030446" w:rsidP="00030446">
      <w:pPr>
        <w:pStyle w:val="ListParagraph"/>
        <w:numPr>
          <w:ilvl w:val="1"/>
          <w:numId w:val="1"/>
        </w:numPr>
        <w:spacing w:after="0" w:line="276" w:lineRule="auto"/>
        <w:ind w:left="630" w:right="288"/>
        <w:contextualSpacing w:val="0"/>
        <w:rPr>
          <w:rFonts w:ascii="Arial" w:hAnsi="Arial" w:cs="Arial"/>
          <w:b/>
        </w:rPr>
      </w:pPr>
      <w:r>
        <w:rPr>
          <w:rFonts w:ascii="Arial" w:hAnsi="Arial" w:cs="Arial"/>
          <w:b/>
        </w:rPr>
        <w:lastRenderedPageBreak/>
        <w:t xml:space="preserve">Replacements </w:t>
      </w:r>
    </w:p>
    <w:p w14:paraId="6C396168" w14:textId="031A2994" w:rsidR="00030446" w:rsidRPr="00030446" w:rsidRDefault="00030446" w:rsidP="00030446">
      <w:pPr>
        <w:spacing w:after="0" w:line="240" w:lineRule="auto"/>
        <w:ind w:left="720"/>
        <w:rPr>
          <w:rFonts w:ascii="Arial" w:hAnsi="Arial" w:cs="Arial"/>
        </w:rPr>
      </w:pPr>
    </w:p>
    <w:p w14:paraId="384E8863" w14:textId="77777777" w:rsidR="00DB2AC3" w:rsidRDefault="00DB2AC3" w:rsidP="000C334B">
      <w:pPr>
        <w:pStyle w:val="ListParagraph"/>
        <w:numPr>
          <w:ilvl w:val="0"/>
          <w:numId w:val="32"/>
        </w:numPr>
        <w:spacing w:after="0" w:line="240" w:lineRule="auto"/>
        <w:rPr>
          <w:rFonts w:ascii="Arial" w:hAnsi="Arial" w:cs="Arial"/>
        </w:rPr>
      </w:pPr>
      <w:r>
        <w:rPr>
          <w:rFonts w:ascii="Arial" w:hAnsi="Arial" w:cs="Arial"/>
        </w:rPr>
        <w:t>All replacements must be approved by [</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xml:space="preserve">]. </w:t>
      </w:r>
      <w:r>
        <w:rPr>
          <w:rFonts w:ascii="Arial" w:hAnsi="Arial" w:cs="Arial"/>
        </w:rPr>
        <w:br/>
      </w:r>
    </w:p>
    <w:p w14:paraId="2FF5C883" w14:textId="1460B7E3" w:rsidR="00030446" w:rsidRDefault="00DB2AC3" w:rsidP="000C334B">
      <w:pPr>
        <w:pStyle w:val="ListParagraph"/>
        <w:numPr>
          <w:ilvl w:val="0"/>
          <w:numId w:val="32"/>
        </w:numPr>
        <w:spacing w:after="0" w:line="240" w:lineRule="auto"/>
        <w:rPr>
          <w:rFonts w:ascii="Arial" w:hAnsi="Arial" w:cs="Arial"/>
        </w:rPr>
      </w:pPr>
      <w:r>
        <w:rPr>
          <w:rFonts w:ascii="Arial" w:hAnsi="Arial" w:cs="Arial"/>
        </w:rPr>
        <w:t xml:space="preserve">Obtain the customer’s ID.  Acquire the firearm on the A&amp;D Book and record the details of the customer’s identification in the A&amp;D Book. Refer to Policy Dlr-01. </w:t>
      </w:r>
      <w:r w:rsidR="00030446">
        <w:rPr>
          <w:rFonts w:ascii="Arial" w:hAnsi="Arial" w:cs="Arial"/>
        </w:rPr>
        <w:br/>
      </w:r>
    </w:p>
    <w:p w14:paraId="5C887B03" w14:textId="3D79F162" w:rsidR="00420F4D" w:rsidRDefault="00420F4D" w:rsidP="000C334B">
      <w:pPr>
        <w:pStyle w:val="ListParagraph"/>
        <w:numPr>
          <w:ilvl w:val="0"/>
          <w:numId w:val="32"/>
        </w:numPr>
        <w:spacing w:after="0" w:line="240" w:lineRule="auto"/>
        <w:rPr>
          <w:rFonts w:ascii="Arial" w:hAnsi="Arial" w:cs="Arial"/>
        </w:rPr>
      </w:pPr>
      <w:r>
        <w:rPr>
          <w:rFonts w:ascii="Arial" w:hAnsi="Arial" w:cs="Arial"/>
        </w:rPr>
        <w:t xml:space="preserve">Grab the replacement firearm. If the firearm is of like kind and type </w:t>
      </w:r>
      <w:r w:rsidR="00F94142">
        <w:rPr>
          <w:rFonts w:ascii="Arial" w:hAnsi="Arial" w:cs="Arial"/>
        </w:rPr>
        <w:t>(</w:t>
      </w:r>
      <w:r>
        <w:rPr>
          <w:rFonts w:ascii="Arial" w:hAnsi="Arial" w:cs="Arial"/>
        </w:rPr>
        <w:t xml:space="preserve">same manufacturer, model/sub-model, and caliber), refer to “Like-Kind Replacement” below.  If the firearm is not of like kind and type, refer to “Different Firearm Replacement” below. </w:t>
      </w:r>
      <w:r>
        <w:rPr>
          <w:rFonts w:ascii="Arial" w:hAnsi="Arial" w:cs="Arial"/>
        </w:rPr>
        <w:br/>
      </w:r>
    </w:p>
    <w:p w14:paraId="3E7C3490" w14:textId="77777777" w:rsidR="001D6D76" w:rsidRDefault="001D6D76" w:rsidP="00420F4D">
      <w:pPr>
        <w:pStyle w:val="ListParagraph"/>
        <w:numPr>
          <w:ilvl w:val="1"/>
          <w:numId w:val="32"/>
        </w:numPr>
        <w:spacing w:after="0" w:line="240" w:lineRule="auto"/>
        <w:ind w:left="1620"/>
        <w:rPr>
          <w:rFonts w:ascii="Arial" w:hAnsi="Arial" w:cs="Arial"/>
        </w:rPr>
      </w:pPr>
      <w:r>
        <w:rPr>
          <w:rFonts w:ascii="Arial" w:hAnsi="Arial" w:cs="Arial"/>
          <w:i/>
          <w:iCs/>
        </w:rPr>
        <w:t>Like-Kind Replacement</w:t>
      </w:r>
    </w:p>
    <w:p w14:paraId="0CAB6DCF" w14:textId="77777777" w:rsidR="007C552B" w:rsidRDefault="007C552B" w:rsidP="001D6D76">
      <w:pPr>
        <w:pStyle w:val="ListParagraph"/>
        <w:numPr>
          <w:ilvl w:val="2"/>
          <w:numId w:val="32"/>
        </w:numPr>
        <w:spacing w:after="0" w:line="240" w:lineRule="auto"/>
        <w:ind w:left="2340"/>
        <w:rPr>
          <w:rFonts w:ascii="Arial" w:hAnsi="Arial" w:cs="Arial"/>
        </w:rPr>
      </w:pPr>
      <w:r>
        <w:rPr>
          <w:rFonts w:ascii="Arial" w:hAnsi="Arial" w:cs="Arial"/>
        </w:rPr>
        <w:t xml:space="preserve">If the replacement firearm is of the same manufacturer, model / sub-model, and caliber, the firearm may be transferred to the customer without completion of a Form 4473 or NICS background check.  </w:t>
      </w:r>
    </w:p>
    <w:p w14:paraId="40317FC2" w14:textId="75CB8F52" w:rsidR="001D6D76" w:rsidRPr="001D6D76" w:rsidRDefault="007C552B" w:rsidP="001D6D76">
      <w:pPr>
        <w:pStyle w:val="ListParagraph"/>
        <w:numPr>
          <w:ilvl w:val="2"/>
          <w:numId w:val="32"/>
        </w:numPr>
        <w:spacing w:after="0" w:line="240" w:lineRule="auto"/>
        <w:ind w:left="2340"/>
        <w:rPr>
          <w:rFonts w:ascii="Arial" w:hAnsi="Arial" w:cs="Arial"/>
        </w:rPr>
      </w:pPr>
      <w:r>
        <w:rPr>
          <w:rFonts w:ascii="Arial" w:hAnsi="Arial" w:cs="Arial"/>
        </w:rPr>
        <w:t xml:space="preserve">The replacement firearm must be Disposed of in the A&amp;D Book using the details of the customer’s identification document(s).  Refer to </w:t>
      </w:r>
      <w:r w:rsidR="00157BD2">
        <w:rPr>
          <w:rFonts w:ascii="Arial" w:hAnsi="Arial" w:cs="Arial"/>
        </w:rPr>
        <w:t xml:space="preserve">Policy </w:t>
      </w:r>
      <w:r>
        <w:rPr>
          <w:rFonts w:ascii="Arial" w:hAnsi="Arial" w:cs="Arial"/>
        </w:rPr>
        <w:t xml:space="preserve">Dlr-01. </w:t>
      </w:r>
      <w:r w:rsidR="001D6D76">
        <w:rPr>
          <w:rFonts w:ascii="Arial" w:hAnsi="Arial" w:cs="Arial"/>
          <w:i/>
          <w:iCs/>
        </w:rPr>
        <w:br/>
      </w:r>
    </w:p>
    <w:p w14:paraId="5117AD3F" w14:textId="77777777" w:rsidR="007C552B" w:rsidRDefault="001D6D76" w:rsidP="00420F4D">
      <w:pPr>
        <w:pStyle w:val="ListParagraph"/>
        <w:numPr>
          <w:ilvl w:val="1"/>
          <w:numId w:val="32"/>
        </w:numPr>
        <w:spacing w:after="0" w:line="240" w:lineRule="auto"/>
        <w:ind w:left="1620"/>
        <w:rPr>
          <w:rFonts w:ascii="Arial" w:hAnsi="Arial" w:cs="Arial"/>
        </w:rPr>
      </w:pPr>
      <w:r>
        <w:rPr>
          <w:rFonts w:ascii="Arial" w:hAnsi="Arial" w:cs="Arial"/>
          <w:i/>
          <w:iCs/>
        </w:rPr>
        <w:t>Different Firearm Replacement</w:t>
      </w:r>
    </w:p>
    <w:p w14:paraId="68B69BC2" w14:textId="3515AF06" w:rsidR="00157BD2" w:rsidRDefault="00157BD2" w:rsidP="007C552B">
      <w:pPr>
        <w:pStyle w:val="ListParagraph"/>
        <w:numPr>
          <w:ilvl w:val="2"/>
          <w:numId w:val="32"/>
        </w:numPr>
        <w:spacing w:after="0" w:line="240" w:lineRule="auto"/>
        <w:ind w:left="2340"/>
        <w:rPr>
          <w:rFonts w:ascii="Arial" w:hAnsi="Arial" w:cs="Arial"/>
        </w:rPr>
      </w:pPr>
      <w:r>
        <w:rPr>
          <w:rFonts w:ascii="Arial" w:hAnsi="Arial" w:cs="Arial"/>
        </w:rPr>
        <w:t xml:space="preserve">If the replacement firearm is not of </w:t>
      </w:r>
      <w:proofErr w:type="gramStart"/>
      <w:r>
        <w:rPr>
          <w:rFonts w:ascii="Arial" w:hAnsi="Arial" w:cs="Arial"/>
        </w:rPr>
        <w:t>like-kind</w:t>
      </w:r>
      <w:proofErr w:type="gramEnd"/>
      <w:r>
        <w:rPr>
          <w:rFonts w:ascii="Arial" w:hAnsi="Arial" w:cs="Arial"/>
        </w:rPr>
        <w:t xml:space="preserve">, the customer must complete a Form 4473 and NICS background check.  Refer to Policy Dlr-02.  </w:t>
      </w:r>
    </w:p>
    <w:p w14:paraId="7C69E2B4" w14:textId="13839ACD" w:rsidR="008D359D" w:rsidRPr="00157BD2" w:rsidRDefault="00157BD2" w:rsidP="00157BD2">
      <w:pPr>
        <w:pStyle w:val="ListParagraph"/>
        <w:numPr>
          <w:ilvl w:val="2"/>
          <w:numId w:val="32"/>
        </w:numPr>
        <w:spacing w:after="0" w:line="240" w:lineRule="auto"/>
        <w:ind w:left="2340"/>
        <w:rPr>
          <w:rFonts w:ascii="Arial" w:hAnsi="Arial" w:cs="Arial"/>
        </w:rPr>
      </w:pPr>
      <w:r>
        <w:rPr>
          <w:rFonts w:ascii="Arial" w:hAnsi="Arial" w:cs="Arial"/>
        </w:rPr>
        <w:t xml:space="preserve">Upon successful completion of the NICS background check, Dispose of the firearm in the A&amp;D Book to the transferee.  Refer to Policy Dlr-01. </w:t>
      </w:r>
      <w:r w:rsidR="00420F4D">
        <w:rPr>
          <w:rFonts w:ascii="Arial" w:hAnsi="Arial" w:cs="Arial"/>
        </w:rPr>
        <w:br/>
      </w:r>
    </w:p>
    <w:p w14:paraId="07A0A6A1" w14:textId="7CE27F66" w:rsidR="0059405D" w:rsidRDefault="0059405D" w:rsidP="0059405D">
      <w:pPr>
        <w:pStyle w:val="ListParagraph"/>
        <w:spacing w:after="0" w:line="276" w:lineRule="auto"/>
        <w:ind w:right="288"/>
        <w:rPr>
          <w:rFonts w:ascii="Arial" w:hAnsi="Arial" w:cs="Arial"/>
        </w:rPr>
      </w:pPr>
    </w:p>
    <w:p w14:paraId="2B1A10C3" w14:textId="0878B581" w:rsidR="00107A3C" w:rsidRPr="00F92BF3" w:rsidRDefault="00107A3C" w:rsidP="00107A3C">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Pr>
          <w:rFonts w:ascii="Arial" w:hAnsi="Arial" w:cs="Arial"/>
          <w:b/>
          <w:sz w:val="28"/>
          <w:szCs w:val="28"/>
        </w:rPr>
        <w:t>Roles &amp; Responsibilities</w:t>
      </w:r>
    </w:p>
    <w:p w14:paraId="183E5A47" w14:textId="16A16A27" w:rsidR="00107A3C" w:rsidRDefault="00107A3C" w:rsidP="001002DB">
      <w:pPr>
        <w:spacing w:after="0" w:line="276" w:lineRule="auto"/>
        <w:ind w:right="288"/>
        <w:rPr>
          <w:rFonts w:ascii="Arial" w:hAnsi="Arial" w:cs="Arial"/>
        </w:rPr>
      </w:pPr>
    </w:p>
    <w:p w14:paraId="383A3C56" w14:textId="2358CEA4" w:rsidR="00C828A0" w:rsidRPr="00F92BF3" w:rsidRDefault="00C828A0" w:rsidP="00C828A0">
      <w:pPr>
        <w:numPr>
          <w:ilvl w:val="2"/>
          <w:numId w:val="1"/>
        </w:numPr>
        <w:spacing w:after="0" w:line="276" w:lineRule="auto"/>
        <w:ind w:left="990" w:right="288"/>
        <w:rPr>
          <w:rFonts w:ascii="Arial" w:hAnsi="Arial" w:cs="Arial"/>
          <w:b/>
        </w:rPr>
      </w:pPr>
      <w:r w:rsidRPr="00F92BF3">
        <w:rPr>
          <w:rFonts w:ascii="Arial" w:hAnsi="Arial" w:cs="Arial"/>
        </w:rPr>
        <w:t xml:space="preserve">Maintaining the Book of Acquisition and Disposition – </w:t>
      </w:r>
      <w:r w:rsidR="00157BD2">
        <w:rPr>
          <w:rFonts w:ascii="Arial" w:hAnsi="Arial" w:cs="Arial"/>
        </w:rPr>
        <w:t>[</w:t>
      </w:r>
      <w:r w:rsidR="00157BD2" w:rsidRPr="00BB101F">
        <w:rPr>
          <w:rFonts w:ascii="Arial" w:hAnsi="Arial" w:cs="Arial"/>
          <w:highlight w:val="yellow"/>
        </w:rPr>
        <w:t xml:space="preserve">employee or department </w:t>
      </w:r>
      <w:proofErr w:type="spellStart"/>
      <w:r w:rsidR="00157BD2" w:rsidRPr="00BB101F">
        <w:rPr>
          <w:rFonts w:ascii="Arial" w:hAnsi="Arial" w:cs="Arial"/>
          <w:highlight w:val="yellow"/>
        </w:rPr>
        <w:t>tbd</w:t>
      </w:r>
      <w:proofErr w:type="spellEnd"/>
      <w:r w:rsidR="00157BD2" w:rsidRPr="00BB101F">
        <w:rPr>
          <w:rFonts w:ascii="Arial" w:hAnsi="Arial" w:cs="Arial"/>
          <w:highlight w:val="yellow"/>
        </w:rPr>
        <w:t xml:space="preserve"> by company</w:t>
      </w:r>
      <w:r w:rsidR="00157BD2">
        <w:rPr>
          <w:rFonts w:ascii="Arial" w:hAnsi="Arial" w:cs="Arial"/>
        </w:rPr>
        <w:t>]</w:t>
      </w:r>
    </w:p>
    <w:p w14:paraId="2D298D6E" w14:textId="62B63A03" w:rsidR="00C828A0" w:rsidRPr="00157BD2" w:rsidRDefault="00C828A0" w:rsidP="00C828A0">
      <w:pPr>
        <w:numPr>
          <w:ilvl w:val="2"/>
          <w:numId w:val="1"/>
        </w:numPr>
        <w:spacing w:after="0" w:line="276" w:lineRule="auto"/>
        <w:ind w:left="990" w:right="288"/>
        <w:rPr>
          <w:rFonts w:ascii="Arial" w:hAnsi="Arial" w:cs="Arial"/>
          <w:b/>
        </w:rPr>
      </w:pPr>
      <w:r w:rsidRPr="00F92BF3">
        <w:rPr>
          <w:rFonts w:ascii="Arial" w:hAnsi="Arial" w:cs="Arial"/>
        </w:rPr>
        <w:t xml:space="preserve">Records retention and proper form filing – </w:t>
      </w:r>
      <w:r w:rsidR="00157BD2">
        <w:rPr>
          <w:rFonts w:ascii="Arial" w:hAnsi="Arial" w:cs="Arial"/>
        </w:rPr>
        <w:t>[</w:t>
      </w:r>
      <w:r w:rsidR="00157BD2" w:rsidRPr="00BB101F">
        <w:rPr>
          <w:rFonts w:ascii="Arial" w:hAnsi="Arial" w:cs="Arial"/>
          <w:highlight w:val="yellow"/>
        </w:rPr>
        <w:t xml:space="preserve">employee or department </w:t>
      </w:r>
      <w:proofErr w:type="spellStart"/>
      <w:r w:rsidR="00157BD2" w:rsidRPr="00BB101F">
        <w:rPr>
          <w:rFonts w:ascii="Arial" w:hAnsi="Arial" w:cs="Arial"/>
          <w:highlight w:val="yellow"/>
        </w:rPr>
        <w:t>tbd</w:t>
      </w:r>
      <w:proofErr w:type="spellEnd"/>
      <w:r w:rsidR="00157BD2" w:rsidRPr="00BB101F">
        <w:rPr>
          <w:rFonts w:ascii="Arial" w:hAnsi="Arial" w:cs="Arial"/>
          <w:highlight w:val="yellow"/>
        </w:rPr>
        <w:t xml:space="preserve"> by company</w:t>
      </w:r>
      <w:r w:rsidR="00157BD2">
        <w:rPr>
          <w:rFonts w:ascii="Arial" w:hAnsi="Arial" w:cs="Arial"/>
        </w:rPr>
        <w:t>]</w:t>
      </w:r>
    </w:p>
    <w:p w14:paraId="03DC7691" w14:textId="32758FF1" w:rsidR="00157BD2" w:rsidRPr="00C828A0" w:rsidRDefault="00157BD2" w:rsidP="00C828A0">
      <w:pPr>
        <w:numPr>
          <w:ilvl w:val="2"/>
          <w:numId w:val="1"/>
        </w:numPr>
        <w:spacing w:after="0" w:line="276" w:lineRule="auto"/>
        <w:ind w:left="990" w:right="288"/>
        <w:rPr>
          <w:rFonts w:ascii="Arial" w:hAnsi="Arial" w:cs="Arial"/>
          <w:b/>
        </w:rPr>
      </w:pPr>
      <w:r>
        <w:rPr>
          <w:rFonts w:ascii="Arial" w:hAnsi="Arial" w:cs="Arial"/>
        </w:rPr>
        <w:t>Completion of Forms 4473 transfers and NICS background checks - [</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w:t>
      </w:r>
    </w:p>
    <w:p w14:paraId="700050A0" w14:textId="05D97533" w:rsidR="00C828A0" w:rsidRPr="00157BD2" w:rsidRDefault="00C828A0" w:rsidP="00C828A0">
      <w:pPr>
        <w:numPr>
          <w:ilvl w:val="2"/>
          <w:numId w:val="1"/>
        </w:numPr>
        <w:spacing w:after="0" w:line="276" w:lineRule="auto"/>
        <w:ind w:left="990" w:right="288"/>
        <w:rPr>
          <w:rFonts w:ascii="Arial" w:hAnsi="Arial" w:cs="Arial"/>
          <w:b/>
        </w:rPr>
      </w:pPr>
      <w:r>
        <w:rPr>
          <w:rFonts w:ascii="Arial" w:hAnsi="Arial" w:cs="Arial"/>
        </w:rPr>
        <w:t>Repair of firearms - [</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w:t>
      </w:r>
    </w:p>
    <w:p w14:paraId="0271CC46" w14:textId="120A0B21" w:rsidR="00157BD2" w:rsidRPr="006F7018" w:rsidRDefault="00157BD2" w:rsidP="00C828A0">
      <w:pPr>
        <w:numPr>
          <w:ilvl w:val="2"/>
          <w:numId w:val="1"/>
        </w:numPr>
        <w:spacing w:after="0" w:line="276" w:lineRule="auto"/>
        <w:ind w:left="990" w:right="288"/>
        <w:rPr>
          <w:rFonts w:ascii="Arial" w:hAnsi="Arial" w:cs="Arial"/>
          <w:b/>
        </w:rPr>
      </w:pPr>
      <w:r>
        <w:rPr>
          <w:rFonts w:ascii="Arial" w:hAnsi="Arial" w:cs="Arial"/>
          <w:bCs/>
        </w:rPr>
        <w:t xml:space="preserve">Provide authorization for replacement of firearm - </w:t>
      </w: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w:t>
      </w:r>
    </w:p>
    <w:p w14:paraId="49721270" w14:textId="77777777" w:rsidR="00C828A0" w:rsidRPr="001002DB" w:rsidRDefault="00C828A0" w:rsidP="001002DB">
      <w:pPr>
        <w:spacing w:after="0" w:line="276" w:lineRule="auto"/>
        <w:ind w:right="288"/>
        <w:rPr>
          <w:rFonts w:ascii="Arial" w:hAnsi="Arial" w:cs="Arial"/>
        </w:rPr>
      </w:pPr>
    </w:p>
    <w:sectPr w:rsidR="00C828A0" w:rsidRPr="001002DB" w:rsidSect="00017316">
      <w:headerReference w:type="default" r:id="rId8"/>
      <w:footerReference w:type="default" r:id="rId9"/>
      <w:headerReference w:type="first" r:id="rId10"/>
      <w:footerReference w:type="firs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48E34" w14:textId="77777777" w:rsidR="004570D2" w:rsidRDefault="004570D2" w:rsidP="003266A7">
      <w:pPr>
        <w:spacing w:after="0" w:line="240" w:lineRule="auto"/>
      </w:pPr>
      <w:r>
        <w:separator/>
      </w:r>
    </w:p>
  </w:endnote>
  <w:endnote w:type="continuationSeparator" w:id="0">
    <w:p w14:paraId="61615465" w14:textId="77777777" w:rsidR="004570D2" w:rsidRDefault="004570D2" w:rsidP="00326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auto"/>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3916644"/>
      <w:docPartObj>
        <w:docPartGallery w:val="Page Numbers (Bottom of Page)"/>
        <w:docPartUnique/>
      </w:docPartObj>
    </w:sdtPr>
    <w:sdtEndPr>
      <w:rPr>
        <w:rFonts w:ascii="Arial" w:hAnsi="Arial" w:cs="Arial"/>
        <w:color w:val="7F7F7F" w:themeColor="background1" w:themeShade="7F"/>
        <w:spacing w:val="60"/>
      </w:rPr>
    </w:sdtEndPr>
    <w:sdtContent>
      <w:p w14:paraId="05CF572D" w14:textId="366EDE97" w:rsidR="00F92BF3" w:rsidRDefault="003A1561">
        <w:pPr>
          <w:pStyle w:val="Footer"/>
          <w:pBdr>
            <w:top w:val="single" w:sz="4" w:space="1" w:color="D9D9D9" w:themeColor="background1" w:themeShade="D9"/>
          </w:pBdr>
          <w:rPr>
            <w:rFonts w:ascii="Arial" w:hAnsi="Arial" w:cs="Arial"/>
            <w:color w:val="7F7F7F" w:themeColor="background1" w:themeShade="7F"/>
            <w:spacing w:val="60"/>
          </w:rPr>
        </w:pPr>
        <w:r w:rsidRPr="00F92BF3">
          <w:rPr>
            <w:rFonts w:ascii="Arial" w:hAnsi="Arial" w:cs="Arial"/>
          </w:rPr>
          <w:fldChar w:fldCharType="begin"/>
        </w:r>
        <w:r w:rsidRPr="00F92BF3">
          <w:rPr>
            <w:rFonts w:ascii="Arial" w:hAnsi="Arial" w:cs="Arial"/>
          </w:rPr>
          <w:instrText xml:space="preserve"> PAGE   \* MERGEFORMAT </w:instrText>
        </w:r>
        <w:r w:rsidRPr="00F92BF3">
          <w:rPr>
            <w:rFonts w:ascii="Arial" w:hAnsi="Arial" w:cs="Arial"/>
          </w:rPr>
          <w:fldChar w:fldCharType="separate"/>
        </w:r>
        <w:r w:rsidR="00573324" w:rsidRPr="00573324">
          <w:rPr>
            <w:rFonts w:ascii="Arial" w:hAnsi="Arial" w:cs="Arial"/>
            <w:b/>
            <w:bCs/>
            <w:noProof/>
          </w:rPr>
          <w:t>2</w:t>
        </w:r>
        <w:r w:rsidRPr="00F92BF3">
          <w:rPr>
            <w:rFonts w:ascii="Arial" w:hAnsi="Arial" w:cs="Arial"/>
            <w:b/>
            <w:bCs/>
            <w:noProof/>
          </w:rPr>
          <w:fldChar w:fldCharType="end"/>
        </w:r>
        <w:r w:rsidRPr="00F92BF3">
          <w:rPr>
            <w:rFonts w:ascii="Arial" w:hAnsi="Arial" w:cs="Arial"/>
            <w:b/>
            <w:bCs/>
          </w:rPr>
          <w:t xml:space="preserve"> | </w:t>
        </w:r>
        <w:r w:rsidRPr="00F92BF3">
          <w:rPr>
            <w:rFonts w:ascii="Arial" w:hAnsi="Arial" w:cs="Arial"/>
            <w:color w:val="7F7F7F" w:themeColor="background1" w:themeShade="7F"/>
            <w:spacing w:val="60"/>
          </w:rPr>
          <w:t>Page</w:t>
        </w:r>
      </w:p>
      <w:p w14:paraId="7C739F70" w14:textId="77777777" w:rsidR="00FC78B6" w:rsidRDefault="00993C22" w:rsidP="00993C22">
        <w:pPr>
          <w:pStyle w:val="Footer"/>
          <w:pBdr>
            <w:top w:val="single" w:sz="4" w:space="1" w:color="D9D9D9" w:themeColor="background1" w:themeShade="D9"/>
          </w:pBdr>
          <w:rPr>
            <w:rFonts w:ascii="Arial" w:hAnsi="Arial" w:cs="Arial"/>
            <w:color w:val="222222"/>
            <w:sz w:val="16"/>
            <w:szCs w:val="16"/>
            <w:shd w:val="clear" w:color="auto" w:fill="FFFFFF"/>
          </w:rPr>
        </w:pPr>
        <w:r w:rsidRPr="00E2191E">
          <w:rPr>
            <w:rFonts w:ascii="Arial" w:hAnsi="Arial" w:cs="Arial"/>
            <w:color w:val="222222"/>
            <w:sz w:val="16"/>
            <w:szCs w:val="16"/>
            <w:shd w:val="clear" w:color="auto" w:fill="FFFFFF"/>
          </w:rPr>
          <w:t>User Agreement and Disclaimer:</w:t>
        </w:r>
        <w:r w:rsidRPr="00E2191E">
          <w:rPr>
            <w:rFonts w:ascii="Arial" w:hAnsi="Arial" w:cs="Arial"/>
            <w:color w:val="222222"/>
            <w:sz w:val="16"/>
            <w:szCs w:val="16"/>
            <w:shd w:val="clear" w:color="auto" w:fill="FFFFFF"/>
          </w:rPr>
          <w:br/>
        </w:r>
        <w:r w:rsidR="00315FB8">
          <w:rPr>
            <w:rFonts w:ascii="Arial" w:hAnsi="Arial" w:cs="Arial"/>
            <w:b/>
            <w:bCs/>
            <w:color w:val="222222"/>
            <w:sz w:val="16"/>
            <w:szCs w:val="16"/>
            <w:shd w:val="clear" w:color="auto" w:fill="FFFFFF"/>
          </w:rPr>
          <w:t xml:space="preserve">THIS SAMPLE POLICY DOCUMENT IS NOT LEGAL ADVICE.  </w:t>
        </w:r>
        <w:r w:rsidRPr="00825A2B">
          <w:rPr>
            <w:rFonts w:ascii="Arial" w:hAnsi="Arial" w:cs="Arial"/>
            <w:color w:val="222222"/>
            <w:sz w:val="16"/>
            <w:szCs w:val="16"/>
            <w:shd w:val="clear" w:color="auto" w:fill="FFFFFF"/>
          </w:rPr>
          <w:t>These materials should be used as operational guides to enhance awareness and do not replace your responsibility for reading, understanding, complying, and staying current with the law.  If the user does not understand any requirements, they should contact an attorney.</w:t>
        </w:r>
        <w:r>
          <w:rPr>
            <w:rFonts w:ascii="Arial" w:hAnsi="Arial" w:cs="Arial"/>
            <w:color w:val="222222"/>
            <w:sz w:val="16"/>
            <w:szCs w:val="16"/>
            <w:shd w:val="clear" w:color="auto" w:fill="FFFFFF"/>
          </w:rPr>
          <w:t xml:space="preserve"> </w:t>
        </w:r>
        <w:r w:rsidRPr="00825A2B">
          <w:rPr>
            <w:rFonts w:ascii="Arial" w:hAnsi="Arial" w:cs="Arial"/>
            <w:color w:val="222222"/>
            <w:sz w:val="16"/>
            <w:szCs w:val="16"/>
            <w:shd w:val="clear" w:color="auto" w:fill="FFFFFF"/>
          </w:rPr>
          <w:t>The requirements identified in this document at the time of delivery are up to date with current ATF regulations</w:t>
        </w:r>
        <w:r>
          <w:rPr>
            <w:rFonts w:ascii="Arial" w:hAnsi="Arial" w:cs="Arial"/>
            <w:color w:val="222222"/>
            <w:sz w:val="16"/>
            <w:szCs w:val="16"/>
            <w:shd w:val="clear" w:color="auto" w:fill="FFFFFF"/>
          </w:rPr>
          <w:t>; i</w:t>
        </w:r>
        <w:r w:rsidRPr="00825A2B">
          <w:rPr>
            <w:rFonts w:ascii="Arial" w:hAnsi="Arial" w:cs="Arial"/>
            <w:color w:val="222222"/>
            <w:sz w:val="16"/>
            <w:szCs w:val="16"/>
            <w:shd w:val="clear" w:color="auto" w:fill="FFFFFF"/>
          </w:rPr>
          <w:t>t is incumbent upon the user of this policy to ensure it is updated when change occurs.</w:t>
        </w:r>
        <w:r>
          <w:rPr>
            <w:rFonts w:ascii="Arial" w:hAnsi="Arial" w:cs="Arial"/>
            <w:color w:val="222222"/>
            <w:sz w:val="16"/>
            <w:szCs w:val="16"/>
            <w:shd w:val="clear" w:color="auto" w:fill="FFFFFF"/>
          </w:rPr>
          <w:t xml:space="preserve"> </w:t>
        </w:r>
        <w:r w:rsidRPr="00B2384B">
          <w:rPr>
            <w:rFonts w:ascii="Arial" w:hAnsi="Arial" w:cs="Arial"/>
            <w:b/>
            <w:bCs/>
            <w:color w:val="222222"/>
            <w:sz w:val="16"/>
            <w:szCs w:val="16"/>
            <w:shd w:val="clear" w:color="auto" w:fill="FFFFFF"/>
          </w:rPr>
          <w:t>By using this material, the user acknowledges the foregoing and agrees to ensure that it is updated when necessary to maintain compliance with regulatory requirements</w:t>
        </w:r>
        <w:r w:rsidRPr="00B2384B">
          <w:rPr>
            <w:rFonts w:ascii="Arial" w:hAnsi="Arial" w:cs="Arial"/>
            <w:color w:val="222222"/>
            <w:sz w:val="16"/>
            <w:szCs w:val="16"/>
            <w:shd w:val="clear" w:color="auto" w:fill="FFFFFF"/>
          </w:rPr>
          <w:t>.</w:t>
        </w:r>
      </w:p>
      <w:p w14:paraId="07424BB1" w14:textId="77777777" w:rsidR="00FC78B6" w:rsidRDefault="00FC78B6" w:rsidP="00993C22">
        <w:pPr>
          <w:pStyle w:val="Footer"/>
          <w:pBdr>
            <w:top w:val="single" w:sz="4" w:space="1" w:color="D9D9D9" w:themeColor="background1" w:themeShade="D9"/>
          </w:pBdr>
          <w:rPr>
            <w:rFonts w:ascii="Arial" w:hAnsi="Arial" w:cs="Arial"/>
            <w:color w:val="222222"/>
            <w:sz w:val="16"/>
            <w:szCs w:val="16"/>
            <w:shd w:val="clear" w:color="auto" w:fill="FFFFFF"/>
          </w:rPr>
        </w:pPr>
      </w:p>
      <w:p w14:paraId="10A5DB50" w14:textId="1B5733B6" w:rsidR="003A1561" w:rsidRPr="00FC78B6" w:rsidRDefault="00FC78B6" w:rsidP="00FC78B6">
        <w:pPr>
          <w:pStyle w:val="Footer"/>
          <w:rPr>
            <w:sz w:val="18"/>
            <w:szCs w:val="18"/>
          </w:rPr>
        </w:pPr>
        <w:r w:rsidRPr="008875F7">
          <w:rPr>
            <w:sz w:val="18"/>
            <w:szCs w:val="18"/>
          </w:rPr>
          <w:t>© 20</w:t>
        </w:r>
        <w:r w:rsidR="00F94142">
          <w:rPr>
            <w:sz w:val="18"/>
            <w:szCs w:val="18"/>
          </w:rPr>
          <w:t>21</w:t>
        </w:r>
        <w:r w:rsidRPr="008875F7">
          <w:rPr>
            <w:sz w:val="18"/>
            <w:szCs w:val="18"/>
          </w:rPr>
          <w:t xml:space="preserve"> Orchid </w:t>
        </w:r>
        <w:r w:rsidR="007223AC">
          <w:rPr>
            <w:sz w:val="18"/>
            <w:szCs w:val="18"/>
          </w:rPr>
          <w:t>Advisors, LLC</w:t>
        </w:r>
        <w:r w:rsidRPr="008875F7">
          <w:rPr>
            <w:sz w:val="18"/>
            <w:szCs w:val="18"/>
          </w:rPr>
          <w:tab/>
        </w:r>
        <w:r w:rsidRPr="008875F7">
          <w:rPr>
            <w:sz w:val="18"/>
            <w:szCs w:val="18"/>
          </w:rPr>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45A64" w14:textId="25D280E7" w:rsidR="00FC78B6" w:rsidRPr="00FC78B6" w:rsidRDefault="00FC78B6">
    <w:pPr>
      <w:pStyle w:val="Footer"/>
      <w:rPr>
        <w:sz w:val="18"/>
        <w:szCs w:val="18"/>
      </w:rPr>
    </w:pPr>
    <w:r w:rsidRPr="008875F7">
      <w:rPr>
        <w:sz w:val="18"/>
        <w:szCs w:val="18"/>
      </w:rPr>
      <w:t>© 20</w:t>
    </w:r>
    <w:r w:rsidR="007223AC">
      <w:rPr>
        <w:sz w:val="18"/>
        <w:szCs w:val="18"/>
      </w:rPr>
      <w:t>21</w:t>
    </w:r>
    <w:r w:rsidRPr="008875F7">
      <w:rPr>
        <w:sz w:val="18"/>
        <w:szCs w:val="18"/>
      </w:rPr>
      <w:t xml:space="preserve"> Orchid </w:t>
    </w:r>
    <w:r w:rsidR="007223AC">
      <w:rPr>
        <w:sz w:val="18"/>
        <w:szCs w:val="18"/>
      </w:rPr>
      <w:t>Advisors, LLC</w:t>
    </w:r>
    <w:r w:rsidRPr="008875F7">
      <w:rPr>
        <w:sz w:val="18"/>
        <w:szCs w:val="18"/>
      </w:rPr>
      <w:tab/>
    </w:r>
    <w:r w:rsidRPr="008875F7">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7BB8A" w14:textId="77777777" w:rsidR="004570D2" w:rsidRDefault="004570D2" w:rsidP="003266A7">
      <w:pPr>
        <w:spacing w:after="0" w:line="240" w:lineRule="auto"/>
      </w:pPr>
      <w:r>
        <w:separator/>
      </w:r>
    </w:p>
  </w:footnote>
  <w:footnote w:type="continuationSeparator" w:id="0">
    <w:p w14:paraId="459F5709" w14:textId="77777777" w:rsidR="004570D2" w:rsidRDefault="004570D2" w:rsidP="00326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4842"/>
    </w:tblGrid>
    <w:tr w:rsidR="003A1561" w:rsidRPr="00BA5DDB" w14:paraId="6FCD4106" w14:textId="77777777" w:rsidTr="00017316">
      <w:trPr>
        <w:trHeight w:val="828"/>
      </w:trPr>
      <w:tc>
        <w:tcPr>
          <w:tcW w:w="5508" w:type="dxa"/>
          <w:vAlign w:val="bottom"/>
        </w:tcPr>
        <w:p w14:paraId="375D9ECE" w14:textId="72373125" w:rsidR="003A1561" w:rsidRPr="00855D11" w:rsidRDefault="00017316" w:rsidP="009373FD">
          <w:pPr>
            <w:pStyle w:val="Header"/>
            <w:ind w:left="-108"/>
            <w:rPr>
              <w:rFonts w:ascii="Cambria" w:hAnsi="Cambria"/>
              <w:i/>
              <w:sz w:val="20"/>
              <w:szCs w:val="20"/>
            </w:rPr>
          </w:pPr>
          <w:r>
            <w:rPr>
              <w:rFonts w:ascii="Cambria" w:hAnsi="Cambria"/>
              <w:i/>
              <w:sz w:val="20"/>
              <w:szCs w:val="20"/>
            </w:rPr>
            <w:t>Insert Company Logo</w:t>
          </w:r>
        </w:p>
      </w:tc>
      <w:tc>
        <w:tcPr>
          <w:tcW w:w="4842" w:type="dxa"/>
          <w:vAlign w:val="bottom"/>
        </w:tcPr>
        <w:p w14:paraId="1DA220B3" w14:textId="10270E58" w:rsidR="003A1561" w:rsidRPr="00BA5DDB" w:rsidRDefault="003A1561" w:rsidP="00855D11">
          <w:pPr>
            <w:pStyle w:val="Header"/>
            <w:tabs>
              <w:tab w:val="clear" w:pos="4680"/>
              <w:tab w:val="center" w:pos="4842"/>
            </w:tabs>
            <w:ind w:right="-108"/>
            <w:jc w:val="right"/>
            <w:rPr>
              <w:rFonts w:ascii="Cambria" w:hAnsi="Cambria"/>
              <w:i/>
              <w:sz w:val="32"/>
              <w:szCs w:val="32"/>
            </w:rPr>
          </w:pPr>
        </w:p>
      </w:tc>
    </w:tr>
  </w:tbl>
  <w:p w14:paraId="304486C1" w14:textId="77777777" w:rsidR="003A1561" w:rsidRDefault="003A1561" w:rsidP="003266A7">
    <w:pPr>
      <w:pStyle w:val="Header"/>
    </w:pPr>
  </w:p>
  <w:p w14:paraId="4FF27274" w14:textId="77777777" w:rsidR="003A1561" w:rsidRDefault="003A15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03501" w14:textId="3CF91EC3" w:rsidR="00315FB8" w:rsidRDefault="00956C49" w:rsidP="00FC78B6">
    <w:pPr>
      <w:pStyle w:val="Header"/>
      <w:jc w:val="center"/>
    </w:pPr>
    <w:r>
      <w:rPr>
        <w:noProof/>
      </w:rPr>
      <w:drawing>
        <wp:inline distT="0" distB="0" distL="0" distR="0" wp14:anchorId="3C1DF216" wp14:editId="63DD0843">
          <wp:extent cx="4381500" cy="6357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4440250" cy="6442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7B4B"/>
    <w:multiLevelType w:val="hybridMultilevel"/>
    <w:tmpl w:val="A20884E8"/>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1" w15:restartNumberingAfterBreak="0">
    <w:nsid w:val="02E53242"/>
    <w:multiLevelType w:val="hybridMultilevel"/>
    <w:tmpl w:val="A40A81E2"/>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3">
      <w:start w:val="1"/>
      <w:numFmt w:val="bullet"/>
      <w:lvlText w:val="o"/>
      <w:lvlJc w:val="left"/>
      <w:pPr>
        <w:ind w:left="4500" w:hanging="360"/>
      </w:pPr>
      <w:rPr>
        <w:rFonts w:ascii="Courier New" w:hAnsi="Courier New" w:cs="Courier New"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F5246"/>
    <w:multiLevelType w:val="hybridMultilevel"/>
    <w:tmpl w:val="40847204"/>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9CBC5F56">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7DC3"/>
    <w:multiLevelType w:val="hybridMultilevel"/>
    <w:tmpl w:val="E10C275E"/>
    <w:lvl w:ilvl="0" w:tplc="04090003">
      <w:start w:val="1"/>
      <w:numFmt w:val="bullet"/>
      <w:lvlText w:val="o"/>
      <w:lvlJc w:val="left"/>
      <w:pPr>
        <w:ind w:left="3060" w:hanging="360"/>
      </w:pPr>
      <w:rPr>
        <w:rFonts w:ascii="Courier New" w:hAnsi="Courier New" w:cs="Courier New" w:hint="default"/>
      </w:rPr>
    </w:lvl>
    <w:lvl w:ilvl="1" w:tplc="04090003" w:tentative="1">
      <w:start w:val="1"/>
      <w:numFmt w:val="bullet"/>
      <w:lvlText w:val="o"/>
      <w:lvlJc w:val="left"/>
      <w:pPr>
        <w:ind w:left="3780" w:hanging="360"/>
      </w:pPr>
      <w:rPr>
        <w:rFonts w:ascii="Courier New" w:hAnsi="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4" w15:restartNumberingAfterBreak="0">
    <w:nsid w:val="0F6254A5"/>
    <w:multiLevelType w:val="hybridMultilevel"/>
    <w:tmpl w:val="F65A9FFA"/>
    <w:lvl w:ilvl="0" w:tplc="9CBC5F56">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0FA27CEF"/>
    <w:multiLevelType w:val="multilevel"/>
    <w:tmpl w:val="E446CC86"/>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rPr>
        <w:rFonts w:hint="default"/>
        <w:b w:val="0"/>
      </w:rPr>
    </w:lvl>
    <w:lvl w:ilvl="4">
      <w:start w:val="1"/>
      <w:numFmt w:val="bullet"/>
      <w:lvlText w:val=""/>
      <w:lvlJc w:val="left"/>
      <w:pPr>
        <w:ind w:left="2232" w:hanging="792"/>
      </w:pPr>
      <w:rPr>
        <w:rFonts w:ascii="Symbol" w:hAnsi="Symbol" w:hint="default"/>
        <w:sz w:val="16"/>
      </w:rPr>
    </w:lvl>
    <w:lvl w:ilvl="5">
      <w:start w:val="1"/>
      <w:numFmt w:val="bullet"/>
      <w:lvlText w:val="-"/>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6F30D4D"/>
    <w:multiLevelType w:val="hybridMultilevel"/>
    <w:tmpl w:val="F5C63658"/>
    <w:lvl w:ilvl="0" w:tplc="04090001">
      <w:start w:val="1"/>
      <w:numFmt w:val="bullet"/>
      <w:lvlText w:val=""/>
      <w:lvlJc w:val="left"/>
      <w:pPr>
        <w:ind w:left="1080" w:hanging="360"/>
      </w:pPr>
      <w:rPr>
        <w:rFonts w:ascii="Symbol" w:hAnsi="Symbol" w:hint="default"/>
      </w:rPr>
    </w:lvl>
    <w:lvl w:ilvl="1" w:tplc="D44AB474">
      <w:start w:val="1"/>
      <w:numFmt w:val="bullet"/>
      <w:lvlText w:val="-"/>
      <w:lvlJc w:val="left"/>
      <w:pPr>
        <w:ind w:left="288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75B3F81"/>
    <w:multiLevelType w:val="hybridMultilevel"/>
    <w:tmpl w:val="ED80C5E8"/>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4140" w:hanging="360"/>
      </w:pPr>
      <w:rPr>
        <w:rFonts w:ascii="Courier New" w:hAnsi="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8" w15:restartNumberingAfterBreak="0">
    <w:nsid w:val="195D2902"/>
    <w:multiLevelType w:val="hybridMultilevel"/>
    <w:tmpl w:val="A1D057CA"/>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2340" w:hanging="360"/>
      </w:pPr>
      <w:rPr>
        <w:rFonts w:ascii="Symbol" w:hAnsi="Symbol"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0A5FE0"/>
    <w:multiLevelType w:val="hybridMultilevel"/>
    <w:tmpl w:val="A7701F0E"/>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1">
      <w:start w:val="1"/>
      <w:numFmt w:val="bullet"/>
      <w:lvlText w:val=""/>
      <w:lvlJc w:val="left"/>
      <w:pPr>
        <w:ind w:left="4500" w:hanging="360"/>
      </w:pPr>
      <w:rPr>
        <w:rFonts w:ascii="Symbol" w:hAnsi="Symbol" w:hint="default"/>
      </w:r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435999"/>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1" w15:restartNumberingAfterBreak="0">
    <w:nsid w:val="27162F94"/>
    <w:multiLevelType w:val="multilevel"/>
    <w:tmpl w:val="F5A8DE4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sz w:val="1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8F2EAD"/>
    <w:multiLevelType w:val="hybridMultilevel"/>
    <w:tmpl w:val="B5C84236"/>
    <w:lvl w:ilvl="0" w:tplc="9CBC5F56">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3" w15:restartNumberingAfterBreak="0">
    <w:nsid w:val="3A4D52FC"/>
    <w:multiLevelType w:val="multilevel"/>
    <w:tmpl w:val="097669C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B433A4E"/>
    <w:multiLevelType w:val="hybridMultilevel"/>
    <w:tmpl w:val="0952CB6E"/>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5" w15:restartNumberingAfterBreak="0">
    <w:nsid w:val="3C63747C"/>
    <w:multiLevelType w:val="hybridMultilevel"/>
    <w:tmpl w:val="FDF6868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406E6BD3"/>
    <w:multiLevelType w:val="hybridMultilevel"/>
    <w:tmpl w:val="7CE02E8A"/>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D44AB474">
      <w:start w:val="1"/>
      <w:numFmt w:val="bullet"/>
      <w:lvlText w:val="-"/>
      <w:lvlJc w:val="left"/>
      <w:pPr>
        <w:ind w:left="2880" w:hanging="360"/>
      </w:pPr>
      <w:rPr>
        <w:rFonts w:ascii="Courier New" w:hAnsi="Courier New" w:hint="default"/>
      </w:r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C608A1"/>
    <w:multiLevelType w:val="multilevel"/>
    <w:tmpl w:val="658876DC"/>
    <w:name w:val="Default Outline·K#9936"/>
    <w:numStyleLink w:val="111111"/>
  </w:abstractNum>
  <w:abstractNum w:abstractNumId="18" w15:restartNumberingAfterBreak="0">
    <w:nsid w:val="42625B17"/>
    <w:multiLevelType w:val="hybridMultilevel"/>
    <w:tmpl w:val="764013F6"/>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9CBC5F56">
      <w:start w:val="1"/>
      <w:numFmt w:val="bullet"/>
      <w:lvlText w:val=""/>
      <w:lvlJc w:val="left"/>
      <w:pPr>
        <w:ind w:left="234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1B">
      <w:start w:val="1"/>
      <w:numFmt w:val="lowerRoman"/>
      <w:lvlText w:val="%6."/>
      <w:lvlJc w:val="right"/>
      <w:pPr>
        <w:ind w:left="4320" w:hanging="180"/>
      </w:p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0252E0"/>
    <w:multiLevelType w:val="multilevel"/>
    <w:tmpl w:val="2744E6FA"/>
    <w:name w:val="Default Outline·K#9936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sz w:val="16"/>
      </w:rPr>
    </w:lvl>
    <w:lvl w:ilvl="5">
      <w:start w:val="1"/>
      <w:numFmt w:val="bullet"/>
      <w:lvlText w:val="-"/>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46939A7"/>
    <w:multiLevelType w:val="hybridMultilevel"/>
    <w:tmpl w:val="07802EDA"/>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b/>
      </w:rPr>
    </w:lvl>
    <w:lvl w:ilvl="2" w:tplc="9CBC5F56">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2340" w:hanging="360"/>
      </w:pPr>
      <w:rPr>
        <w:rFonts w:ascii="Symbol" w:hAnsi="Symbol"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D13062"/>
    <w:multiLevelType w:val="hybridMultilevel"/>
    <w:tmpl w:val="CBDC63B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2" w15:restartNumberingAfterBreak="0">
    <w:nsid w:val="47486B4A"/>
    <w:multiLevelType w:val="hybridMultilevel"/>
    <w:tmpl w:val="9118F33A"/>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3" w15:restartNumberingAfterBreak="0">
    <w:nsid w:val="493D651E"/>
    <w:multiLevelType w:val="hybridMultilevel"/>
    <w:tmpl w:val="0846D57A"/>
    <w:lvl w:ilvl="0" w:tplc="9CBC5F56">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4" w15:restartNumberingAfterBreak="0">
    <w:nsid w:val="505F0BDB"/>
    <w:multiLevelType w:val="hybridMultilevel"/>
    <w:tmpl w:val="02942A86"/>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5" w15:restartNumberingAfterBreak="0">
    <w:nsid w:val="56425DA6"/>
    <w:multiLevelType w:val="hybridMultilevel"/>
    <w:tmpl w:val="1304DE78"/>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01">
      <w:start w:val="1"/>
      <w:numFmt w:val="bullet"/>
      <w:lvlText w:val=""/>
      <w:lvlJc w:val="left"/>
      <w:pPr>
        <w:ind w:left="3600" w:hanging="360"/>
      </w:pPr>
      <w:rPr>
        <w:rFonts w:ascii="Symbol" w:hAnsi="Symbol" w:hint="default"/>
      </w:rPr>
    </w:lvl>
    <w:lvl w:ilvl="5" w:tplc="04090003">
      <w:start w:val="1"/>
      <w:numFmt w:val="bullet"/>
      <w:lvlText w:val="o"/>
      <w:lvlJc w:val="left"/>
      <w:pPr>
        <w:ind w:left="4500" w:hanging="360"/>
      </w:pPr>
      <w:rPr>
        <w:rFonts w:ascii="Courier New" w:hAnsi="Courier New" w:cs="Courier New" w:hint="default"/>
      </w:r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D90E36"/>
    <w:multiLevelType w:val="hybridMultilevel"/>
    <w:tmpl w:val="DD4A05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b/>
      </w:rPr>
    </w:lvl>
    <w:lvl w:ilvl="2" w:tplc="9CBC5F56">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2340" w:hanging="360"/>
      </w:pPr>
      <w:rPr>
        <w:rFonts w:ascii="Symbol" w:hAnsi="Symbol"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A60A08"/>
    <w:multiLevelType w:val="hybridMultilevel"/>
    <w:tmpl w:val="0BA86820"/>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8" w15:restartNumberingAfterBreak="0">
    <w:nsid w:val="6B9B712C"/>
    <w:multiLevelType w:val="hybridMultilevel"/>
    <w:tmpl w:val="0CD6D5D0"/>
    <w:lvl w:ilvl="0" w:tplc="9CBC5F56">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BD403C1"/>
    <w:multiLevelType w:val="hybridMultilevel"/>
    <w:tmpl w:val="5422F320"/>
    <w:lvl w:ilvl="0" w:tplc="9CBC5F56">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0" w15:restartNumberingAfterBreak="0">
    <w:nsid w:val="70023CCE"/>
    <w:multiLevelType w:val="multilevel"/>
    <w:tmpl w:val="F3E64862"/>
    <w:lvl w:ilvl="0">
      <w:start w:val="1"/>
      <w:numFmt w:val="decimal"/>
      <w:lvlText w:val="%1"/>
      <w:lvlJc w:val="left"/>
      <w:pPr>
        <w:ind w:left="480" w:hanging="480"/>
      </w:pPr>
      <w:rPr>
        <w:rFonts w:hint="default"/>
      </w:rPr>
    </w:lvl>
    <w:lvl w:ilvl="1">
      <w:start w:val="1"/>
      <w:numFmt w:val="decimal"/>
      <w:lvlText w:val="%1.%2"/>
      <w:lvlJc w:val="left"/>
      <w:pPr>
        <w:ind w:left="1092" w:hanging="480"/>
      </w:pPr>
      <w:rPr>
        <w:rFonts w:hint="default"/>
      </w:rPr>
    </w:lvl>
    <w:lvl w:ilvl="2">
      <w:start w:val="2"/>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31" w15:restartNumberingAfterBreak="0">
    <w:nsid w:val="728527DA"/>
    <w:multiLevelType w:val="multilevel"/>
    <w:tmpl w:val="658876DC"/>
    <w:styleLink w:val="111111"/>
    <w:lvl w:ilvl="0">
      <w:start w:val="1"/>
      <w:numFmt w:val="decimal"/>
      <w:lvlText w:val="%1."/>
      <w:lvlJc w:val="left"/>
      <w:pPr>
        <w:tabs>
          <w:tab w:val="num" w:pos="1080"/>
        </w:tabs>
        <w:ind w:left="1656" w:hanging="936"/>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2" w15:restartNumberingAfterBreak="0">
    <w:nsid w:val="73931F7A"/>
    <w:multiLevelType w:val="hybridMultilevel"/>
    <w:tmpl w:val="7F4E531E"/>
    <w:lvl w:ilvl="0" w:tplc="04090003">
      <w:start w:val="1"/>
      <w:numFmt w:val="bullet"/>
      <w:lvlText w:val="o"/>
      <w:lvlJc w:val="left"/>
      <w:pPr>
        <w:ind w:left="3060" w:hanging="360"/>
      </w:pPr>
      <w:rPr>
        <w:rFonts w:ascii="Courier New" w:hAnsi="Courier New" w:cs="Courier New" w:hint="default"/>
      </w:rPr>
    </w:lvl>
    <w:lvl w:ilvl="1" w:tplc="04090003" w:tentative="1">
      <w:start w:val="1"/>
      <w:numFmt w:val="bullet"/>
      <w:lvlText w:val="o"/>
      <w:lvlJc w:val="left"/>
      <w:pPr>
        <w:ind w:left="3780" w:hanging="360"/>
      </w:pPr>
      <w:rPr>
        <w:rFonts w:ascii="Courier New" w:hAnsi="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33" w15:restartNumberingAfterBreak="0">
    <w:nsid w:val="791D2401"/>
    <w:multiLevelType w:val="hybridMultilevel"/>
    <w:tmpl w:val="05A86A3A"/>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4" w15:restartNumberingAfterBreak="0">
    <w:nsid w:val="7A3819C5"/>
    <w:multiLevelType w:val="hybridMultilevel"/>
    <w:tmpl w:val="9F1C9152"/>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9CBC5F56">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8C7047"/>
    <w:multiLevelType w:val="multilevel"/>
    <w:tmpl w:val="658876DC"/>
    <w:name w:val="Default Outline·I#5161"/>
    <w:numStyleLink w:val="111111"/>
  </w:abstractNum>
  <w:abstractNum w:abstractNumId="36" w15:restartNumberingAfterBreak="0">
    <w:nsid w:val="7FFA6247"/>
    <w:multiLevelType w:val="multilevel"/>
    <w:tmpl w:val="F3E64862"/>
    <w:lvl w:ilvl="0">
      <w:start w:val="1"/>
      <w:numFmt w:val="decimal"/>
      <w:lvlText w:val="%1"/>
      <w:lvlJc w:val="left"/>
      <w:pPr>
        <w:ind w:left="480" w:hanging="480"/>
      </w:pPr>
      <w:rPr>
        <w:rFonts w:hint="default"/>
      </w:rPr>
    </w:lvl>
    <w:lvl w:ilvl="1">
      <w:start w:val="1"/>
      <w:numFmt w:val="decimal"/>
      <w:lvlText w:val="%1.%2"/>
      <w:lvlJc w:val="left"/>
      <w:pPr>
        <w:ind w:left="1092" w:hanging="480"/>
      </w:pPr>
      <w:rPr>
        <w:rFonts w:hint="default"/>
      </w:rPr>
    </w:lvl>
    <w:lvl w:ilvl="2">
      <w:start w:val="2"/>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num w:numId="1">
    <w:abstractNumId w:val="25"/>
  </w:num>
  <w:num w:numId="2">
    <w:abstractNumId w:val="31"/>
  </w:num>
  <w:num w:numId="3">
    <w:abstractNumId w:val="10"/>
  </w:num>
  <w:num w:numId="4">
    <w:abstractNumId w:val="2"/>
  </w:num>
  <w:num w:numId="5">
    <w:abstractNumId w:val="23"/>
  </w:num>
  <w:num w:numId="6">
    <w:abstractNumId w:val="8"/>
  </w:num>
  <w:num w:numId="7">
    <w:abstractNumId w:val="28"/>
  </w:num>
  <w:num w:numId="8">
    <w:abstractNumId w:val="0"/>
  </w:num>
  <w:num w:numId="9">
    <w:abstractNumId w:val="22"/>
  </w:num>
  <w:num w:numId="10">
    <w:abstractNumId w:val="20"/>
  </w:num>
  <w:num w:numId="11">
    <w:abstractNumId w:val="32"/>
  </w:num>
  <w:num w:numId="12">
    <w:abstractNumId w:val="3"/>
  </w:num>
  <w:num w:numId="13">
    <w:abstractNumId w:val="27"/>
  </w:num>
  <w:num w:numId="14">
    <w:abstractNumId w:val="14"/>
  </w:num>
  <w:num w:numId="15">
    <w:abstractNumId w:val="33"/>
  </w:num>
  <w:num w:numId="16">
    <w:abstractNumId w:val="24"/>
  </w:num>
  <w:num w:numId="17">
    <w:abstractNumId w:val="26"/>
  </w:num>
  <w:num w:numId="18">
    <w:abstractNumId w:val="13"/>
  </w:num>
  <w:num w:numId="19">
    <w:abstractNumId w:val="5"/>
  </w:num>
  <w:num w:numId="20">
    <w:abstractNumId w:val="30"/>
  </w:num>
  <w:num w:numId="21">
    <w:abstractNumId w:val="36"/>
  </w:num>
  <w:num w:numId="22">
    <w:abstractNumId w:val="19"/>
  </w:num>
  <w:num w:numId="23">
    <w:abstractNumId w:val="34"/>
  </w:num>
  <w:num w:numId="24">
    <w:abstractNumId w:val="1"/>
  </w:num>
  <w:num w:numId="25">
    <w:abstractNumId w:val="4"/>
  </w:num>
  <w:num w:numId="26">
    <w:abstractNumId w:val="11"/>
  </w:num>
  <w:num w:numId="27">
    <w:abstractNumId w:val="29"/>
  </w:num>
  <w:num w:numId="28">
    <w:abstractNumId w:val="12"/>
  </w:num>
  <w:num w:numId="29">
    <w:abstractNumId w:val="18"/>
  </w:num>
  <w:num w:numId="30">
    <w:abstractNumId w:val="9"/>
  </w:num>
  <w:num w:numId="31">
    <w:abstractNumId w:val="21"/>
  </w:num>
  <w:num w:numId="32">
    <w:abstractNumId w:val="6"/>
  </w:num>
  <w:num w:numId="33">
    <w:abstractNumId w:val="7"/>
  </w:num>
  <w:num w:numId="34">
    <w:abstractNumId w:val="15"/>
  </w:num>
  <w:num w:numId="35">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0D3"/>
    <w:rsid w:val="00010DB7"/>
    <w:rsid w:val="000119EA"/>
    <w:rsid w:val="000156CD"/>
    <w:rsid w:val="00017316"/>
    <w:rsid w:val="000203F8"/>
    <w:rsid w:val="0002118A"/>
    <w:rsid w:val="00030446"/>
    <w:rsid w:val="00036330"/>
    <w:rsid w:val="00050F7E"/>
    <w:rsid w:val="00052044"/>
    <w:rsid w:val="00054F3A"/>
    <w:rsid w:val="00056CEB"/>
    <w:rsid w:val="000604B2"/>
    <w:rsid w:val="000630D3"/>
    <w:rsid w:val="00067B9D"/>
    <w:rsid w:val="000756A3"/>
    <w:rsid w:val="00082267"/>
    <w:rsid w:val="00087202"/>
    <w:rsid w:val="00091E6A"/>
    <w:rsid w:val="000A0FC7"/>
    <w:rsid w:val="000A639E"/>
    <w:rsid w:val="000B1D42"/>
    <w:rsid w:val="000B3E6A"/>
    <w:rsid w:val="000C334B"/>
    <w:rsid w:val="000C6318"/>
    <w:rsid w:val="000D3238"/>
    <w:rsid w:val="000D5983"/>
    <w:rsid w:val="000E3262"/>
    <w:rsid w:val="000F20E5"/>
    <w:rsid w:val="000F2A26"/>
    <w:rsid w:val="000F2C6E"/>
    <w:rsid w:val="001002DB"/>
    <w:rsid w:val="00102720"/>
    <w:rsid w:val="00105476"/>
    <w:rsid w:val="0010634F"/>
    <w:rsid w:val="00107A3C"/>
    <w:rsid w:val="00116E0E"/>
    <w:rsid w:val="001309FF"/>
    <w:rsid w:val="00130A3B"/>
    <w:rsid w:val="001313C1"/>
    <w:rsid w:val="0013358E"/>
    <w:rsid w:val="0013373F"/>
    <w:rsid w:val="00135DDD"/>
    <w:rsid w:val="001414A9"/>
    <w:rsid w:val="00141B68"/>
    <w:rsid w:val="001430BA"/>
    <w:rsid w:val="00143419"/>
    <w:rsid w:val="00144CE5"/>
    <w:rsid w:val="00147046"/>
    <w:rsid w:val="00151C22"/>
    <w:rsid w:val="00157915"/>
    <w:rsid w:val="00157BD2"/>
    <w:rsid w:val="00160CF8"/>
    <w:rsid w:val="00161A61"/>
    <w:rsid w:val="00172668"/>
    <w:rsid w:val="001735C1"/>
    <w:rsid w:val="00174225"/>
    <w:rsid w:val="0017557E"/>
    <w:rsid w:val="001809D7"/>
    <w:rsid w:val="001A1C85"/>
    <w:rsid w:val="001C3E99"/>
    <w:rsid w:val="001C406C"/>
    <w:rsid w:val="001C513E"/>
    <w:rsid w:val="001D13A8"/>
    <w:rsid w:val="001D24C1"/>
    <w:rsid w:val="001D4616"/>
    <w:rsid w:val="001D6D76"/>
    <w:rsid w:val="001E091C"/>
    <w:rsid w:val="001E7861"/>
    <w:rsid w:val="001F2D6A"/>
    <w:rsid w:val="001F3727"/>
    <w:rsid w:val="001F40E2"/>
    <w:rsid w:val="001F62D8"/>
    <w:rsid w:val="001F7A82"/>
    <w:rsid w:val="0020039C"/>
    <w:rsid w:val="00202B5B"/>
    <w:rsid w:val="00203BB1"/>
    <w:rsid w:val="00210686"/>
    <w:rsid w:val="00210C5E"/>
    <w:rsid w:val="00211283"/>
    <w:rsid w:val="00211EF6"/>
    <w:rsid w:val="002135F4"/>
    <w:rsid w:val="0022396E"/>
    <w:rsid w:val="00224A6A"/>
    <w:rsid w:val="00227E3B"/>
    <w:rsid w:val="00231ED0"/>
    <w:rsid w:val="00233935"/>
    <w:rsid w:val="00233EA4"/>
    <w:rsid w:val="0023565E"/>
    <w:rsid w:val="002358EB"/>
    <w:rsid w:val="00252ABD"/>
    <w:rsid w:val="00253E76"/>
    <w:rsid w:val="0025434D"/>
    <w:rsid w:val="002575DC"/>
    <w:rsid w:val="0026331C"/>
    <w:rsid w:val="00266271"/>
    <w:rsid w:val="00273E9B"/>
    <w:rsid w:val="00276536"/>
    <w:rsid w:val="00294FA1"/>
    <w:rsid w:val="002D2172"/>
    <w:rsid w:val="002E0222"/>
    <w:rsid w:val="002E4B31"/>
    <w:rsid w:val="002E5E6A"/>
    <w:rsid w:val="002E7A6E"/>
    <w:rsid w:val="002F331D"/>
    <w:rsid w:val="002F3C78"/>
    <w:rsid w:val="002F447E"/>
    <w:rsid w:val="002F6D5F"/>
    <w:rsid w:val="003012C8"/>
    <w:rsid w:val="0030286D"/>
    <w:rsid w:val="00304D4A"/>
    <w:rsid w:val="00315FB8"/>
    <w:rsid w:val="003213EE"/>
    <w:rsid w:val="00325EFA"/>
    <w:rsid w:val="003266A7"/>
    <w:rsid w:val="003346D0"/>
    <w:rsid w:val="00341E3F"/>
    <w:rsid w:val="0035256A"/>
    <w:rsid w:val="00353663"/>
    <w:rsid w:val="0035678A"/>
    <w:rsid w:val="00357191"/>
    <w:rsid w:val="003632A5"/>
    <w:rsid w:val="00365047"/>
    <w:rsid w:val="00366594"/>
    <w:rsid w:val="00377888"/>
    <w:rsid w:val="00381606"/>
    <w:rsid w:val="00383928"/>
    <w:rsid w:val="00383EB9"/>
    <w:rsid w:val="0038732C"/>
    <w:rsid w:val="00391226"/>
    <w:rsid w:val="003922EF"/>
    <w:rsid w:val="0039275E"/>
    <w:rsid w:val="00393778"/>
    <w:rsid w:val="003A1561"/>
    <w:rsid w:val="003A3BD5"/>
    <w:rsid w:val="003A5800"/>
    <w:rsid w:val="003B120F"/>
    <w:rsid w:val="003B3136"/>
    <w:rsid w:val="003B67FA"/>
    <w:rsid w:val="003B707A"/>
    <w:rsid w:val="003B7D0C"/>
    <w:rsid w:val="003C0FB2"/>
    <w:rsid w:val="003C4374"/>
    <w:rsid w:val="003C5A44"/>
    <w:rsid w:val="003D03FB"/>
    <w:rsid w:val="003D2D93"/>
    <w:rsid w:val="003D48D4"/>
    <w:rsid w:val="003D73B6"/>
    <w:rsid w:val="003D74D6"/>
    <w:rsid w:val="003D755F"/>
    <w:rsid w:val="003F189B"/>
    <w:rsid w:val="004026AA"/>
    <w:rsid w:val="004027AE"/>
    <w:rsid w:val="004107B1"/>
    <w:rsid w:val="00414AB5"/>
    <w:rsid w:val="0041674C"/>
    <w:rsid w:val="0041732C"/>
    <w:rsid w:val="00417989"/>
    <w:rsid w:val="00420F4D"/>
    <w:rsid w:val="004214D1"/>
    <w:rsid w:val="00422448"/>
    <w:rsid w:val="0042792B"/>
    <w:rsid w:val="004303F0"/>
    <w:rsid w:val="00432732"/>
    <w:rsid w:val="00434CAD"/>
    <w:rsid w:val="00435FA2"/>
    <w:rsid w:val="00440CC7"/>
    <w:rsid w:val="00441B3B"/>
    <w:rsid w:val="00445B8F"/>
    <w:rsid w:val="00451ADB"/>
    <w:rsid w:val="004570D2"/>
    <w:rsid w:val="004579EA"/>
    <w:rsid w:val="00463C7B"/>
    <w:rsid w:val="00470159"/>
    <w:rsid w:val="004712BC"/>
    <w:rsid w:val="0047441E"/>
    <w:rsid w:val="004804DE"/>
    <w:rsid w:val="004818DF"/>
    <w:rsid w:val="00482040"/>
    <w:rsid w:val="004841E8"/>
    <w:rsid w:val="00491DC1"/>
    <w:rsid w:val="004943CE"/>
    <w:rsid w:val="00494B7E"/>
    <w:rsid w:val="004A307F"/>
    <w:rsid w:val="004B134D"/>
    <w:rsid w:val="004B437A"/>
    <w:rsid w:val="004B43D7"/>
    <w:rsid w:val="004B5A6E"/>
    <w:rsid w:val="004B6F5D"/>
    <w:rsid w:val="004B7E46"/>
    <w:rsid w:val="004C6D9B"/>
    <w:rsid w:val="004C7F60"/>
    <w:rsid w:val="004D0971"/>
    <w:rsid w:val="004D62AE"/>
    <w:rsid w:val="004D788C"/>
    <w:rsid w:val="004E71C3"/>
    <w:rsid w:val="004F1A2A"/>
    <w:rsid w:val="004F4B35"/>
    <w:rsid w:val="004F7EF7"/>
    <w:rsid w:val="00501EEC"/>
    <w:rsid w:val="00513FAB"/>
    <w:rsid w:val="00520B17"/>
    <w:rsid w:val="00522CEF"/>
    <w:rsid w:val="00522E15"/>
    <w:rsid w:val="0052612B"/>
    <w:rsid w:val="00531DF7"/>
    <w:rsid w:val="0053303C"/>
    <w:rsid w:val="0053589B"/>
    <w:rsid w:val="0053775C"/>
    <w:rsid w:val="00542D1B"/>
    <w:rsid w:val="005438DD"/>
    <w:rsid w:val="00543A2C"/>
    <w:rsid w:val="00552813"/>
    <w:rsid w:val="005544F2"/>
    <w:rsid w:val="00560756"/>
    <w:rsid w:val="00572818"/>
    <w:rsid w:val="00572DEA"/>
    <w:rsid w:val="00573324"/>
    <w:rsid w:val="00576820"/>
    <w:rsid w:val="00581A1B"/>
    <w:rsid w:val="00582CAE"/>
    <w:rsid w:val="00587885"/>
    <w:rsid w:val="00591BAF"/>
    <w:rsid w:val="0059405D"/>
    <w:rsid w:val="005A0265"/>
    <w:rsid w:val="005A3345"/>
    <w:rsid w:val="005A442B"/>
    <w:rsid w:val="005B2802"/>
    <w:rsid w:val="005B33AE"/>
    <w:rsid w:val="005B3414"/>
    <w:rsid w:val="005B3BE6"/>
    <w:rsid w:val="005B6297"/>
    <w:rsid w:val="005C02F3"/>
    <w:rsid w:val="005D134D"/>
    <w:rsid w:val="005D5933"/>
    <w:rsid w:val="005E023C"/>
    <w:rsid w:val="005E425D"/>
    <w:rsid w:val="005E512B"/>
    <w:rsid w:val="005E64B4"/>
    <w:rsid w:val="005F11DC"/>
    <w:rsid w:val="00600DF4"/>
    <w:rsid w:val="006034A3"/>
    <w:rsid w:val="00604796"/>
    <w:rsid w:val="00613FC3"/>
    <w:rsid w:val="00616A61"/>
    <w:rsid w:val="006235BE"/>
    <w:rsid w:val="006261CA"/>
    <w:rsid w:val="00634E44"/>
    <w:rsid w:val="00642296"/>
    <w:rsid w:val="006433E9"/>
    <w:rsid w:val="00644B22"/>
    <w:rsid w:val="006451F3"/>
    <w:rsid w:val="006452B1"/>
    <w:rsid w:val="006474BC"/>
    <w:rsid w:val="0066330C"/>
    <w:rsid w:val="00672D5C"/>
    <w:rsid w:val="00673458"/>
    <w:rsid w:val="006849E3"/>
    <w:rsid w:val="00686113"/>
    <w:rsid w:val="006903B6"/>
    <w:rsid w:val="006A13EF"/>
    <w:rsid w:val="006A1E6C"/>
    <w:rsid w:val="006A68A0"/>
    <w:rsid w:val="006C1993"/>
    <w:rsid w:val="006D5AE7"/>
    <w:rsid w:val="006F5930"/>
    <w:rsid w:val="006F7018"/>
    <w:rsid w:val="006F71B8"/>
    <w:rsid w:val="00702481"/>
    <w:rsid w:val="00703ACA"/>
    <w:rsid w:val="00703DE8"/>
    <w:rsid w:val="00711500"/>
    <w:rsid w:val="00716566"/>
    <w:rsid w:val="007223AC"/>
    <w:rsid w:val="00737358"/>
    <w:rsid w:val="00737B07"/>
    <w:rsid w:val="00740E79"/>
    <w:rsid w:val="0074189F"/>
    <w:rsid w:val="0074317C"/>
    <w:rsid w:val="007460E8"/>
    <w:rsid w:val="0075149C"/>
    <w:rsid w:val="007520E5"/>
    <w:rsid w:val="0075638B"/>
    <w:rsid w:val="0076121F"/>
    <w:rsid w:val="007628F6"/>
    <w:rsid w:val="007641FE"/>
    <w:rsid w:val="00765001"/>
    <w:rsid w:val="00766A49"/>
    <w:rsid w:val="00771685"/>
    <w:rsid w:val="00785B0C"/>
    <w:rsid w:val="00787246"/>
    <w:rsid w:val="00791D80"/>
    <w:rsid w:val="00795A9A"/>
    <w:rsid w:val="007A34B3"/>
    <w:rsid w:val="007A791D"/>
    <w:rsid w:val="007B172B"/>
    <w:rsid w:val="007B2CF1"/>
    <w:rsid w:val="007C0932"/>
    <w:rsid w:val="007C1C0A"/>
    <w:rsid w:val="007C552B"/>
    <w:rsid w:val="007C711D"/>
    <w:rsid w:val="007D1150"/>
    <w:rsid w:val="007D40C2"/>
    <w:rsid w:val="007D66CC"/>
    <w:rsid w:val="007E2198"/>
    <w:rsid w:val="007E3114"/>
    <w:rsid w:val="007E46B9"/>
    <w:rsid w:val="00801477"/>
    <w:rsid w:val="008074AF"/>
    <w:rsid w:val="00811411"/>
    <w:rsid w:val="008155A5"/>
    <w:rsid w:val="0082712F"/>
    <w:rsid w:val="008339E9"/>
    <w:rsid w:val="00836BFC"/>
    <w:rsid w:val="008370A8"/>
    <w:rsid w:val="00842AA0"/>
    <w:rsid w:val="00844FC4"/>
    <w:rsid w:val="00851330"/>
    <w:rsid w:val="0085426D"/>
    <w:rsid w:val="00855D11"/>
    <w:rsid w:val="008629BB"/>
    <w:rsid w:val="00862FF1"/>
    <w:rsid w:val="00865468"/>
    <w:rsid w:val="0087317D"/>
    <w:rsid w:val="00874BE3"/>
    <w:rsid w:val="008870D1"/>
    <w:rsid w:val="00894939"/>
    <w:rsid w:val="00895411"/>
    <w:rsid w:val="008A1456"/>
    <w:rsid w:val="008A51CA"/>
    <w:rsid w:val="008A57D3"/>
    <w:rsid w:val="008A5AB2"/>
    <w:rsid w:val="008A61A9"/>
    <w:rsid w:val="008B1FB2"/>
    <w:rsid w:val="008C2972"/>
    <w:rsid w:val="008C3782"/>
    <w:rsid w:val="008C52E2"/>
    <w:rsid w:val="008D0962"/>
    <w:rsid w:val="008D359D"/>
    <w:rsid w:val="008D35D6"/>
    <w:rsid w:val="008D39E9"/>
    <w:rsid w:val="008E716F"/>
    <w:rsid w:val="008E7889"/>
    <w:rsid w:val="008F41F0"/>
    <w:rsid w:val="0090061A"/>
    <w:rsid w:val="0091782B"/>
    <w:rsid w:val="009236FA"/>
    <w:rsid w:val="00927057"/>
    <w:rsid w:val="00931C10"/>
    <w:rsid w:val="009373FD"/>
    <w:rsid w:val="00942140"/>
    <w:rsid w:val="00944A7E"/>
    <w:rsid w:val="00946615"/>
    <w:rsid w:val="00950151"/>
    <w:rsid w:val="009510C4"/>
    <w:rsid w:val="00952CD9"/>
    <w:rsid w:val="009531C0"/>
    <w:rsid w:val="00954013"/>
    <w:rsid w:val="00954329"/>
    <w:rsid w:val="00956C49"/>
    <w:rsid w:val="009676A7"/>
    <w:rsid w:val="009702E5"/>
    <w:rsid w:val="00975F94"/>
    <w:rsid w:val="0098072D"/>
    <w:rsid w:val="009817DD"/>
    <w:rsid w:val="00984F43"/>
    <w:rsid w:val="00993C22"/>
    <w:rsid w:val="009A6F34"/>
    <w:rsid w:val="009B0642"/>
    <w:rsid w:val="009B26DB"/>
    <w:rsid w:val="00A0337C"/>
    <w:rsid w:val="00A1347D"/>
    <w:rsid w:val="00A17EBE"/>
    <w:rsid w:val="00A246B8"/>
    <w:rsid w:val="00A50E2E"/>
    <w:rsid w:val="00A51676"/>
    <w:rsid w:val="00A52307"/>
    <w:rsid w:val="00A57782"/>
    <w:rsid w:val="00A603A2"/>
    <w:rsid w:val="00A6348F"/>
    <w:rsid w:val="00A63A30"/>
    <w:rsid w:val="00A63A9F"/>
    <w:rsid w:val="00A726B7"/>
    <w:rsid w:val="00A76B0F"/>
    <w:rsid w:val="00A77772"/>
    <w:rsid w:val="00A82483"/>
    <w:rsid w:val="00A837E9"/>
    <w:rsid w:val="00A86141"/>
    <w:rsid w:val="00A90CC3"/>
    <w:rsid w:val="00A91287"/>
    <w:rsid w:val="00A91578"/>
    <w:rsid w:val="00AB024E"/>
    <w:rsid w:val="00AB1307"/>
    <w:rsid w:val="00AD26A5"/>
    <w:rsid w:val="00AE4825"/>
    <w:rsid w:val="00AE52CC"/>
    <w:rsid w:val="00AF160E"/>
    <w:rsid w:val="00AF3C1C"/>
    <w:rsid w:val="00B05DD6"/>
    <w:rsid w:val="00B12827"/>
    <w:rsid w:val="00B12864"/>
    <w:rsid w:val="00B13095"/>
    <w:rsid w:val="00B13BA8"/>
    <w:rsid w:val="00B152C9"/>
    <w:rsid w:val="00B163A8"/>
    <w:rsid w:val="00B30F8F"/>
    <w:rsid w:val="00B33D1D"/>
    <w:rsid w:val="00B404A3"/>
    <w:rsid w:val="00B436EA"/>
    <w:rsid w:val="00B45EAB"/>
    <w:rsid w:val="00B46F3E"/>
    <w:rsid w:val="00B5555F"/>
    <w:rsid w:val="00B6207E"/>
    <w:rsid w:val="00B729CD"/>
    <w:rsid w:val="00B82ABC"/>
    <w:rsid w:val="00B865D3"/>
    <w:rsid w:val="00BA24E9"/>
    <w:rsid w:val="00BA372A"/>
    <w:rsid w:val="00BA5DDB"/>
    <w:rsid w:val="00BA66FC"/>
    <w:rsid w:val="00BA678B"/>
    <w:rsid w:val="00BA7643"/>
    <w:rsid w:val="00BB0E9E"/>
    <w:rsid w:val="00BC08A0"/>
    <w:rsid w:val="00BC1715"/>
    <w:rsid w:val="00BC1C39"/>
    <w:rsid w:val="00BC4016"/>
    <w:rsid w:val="00BC51B8"/>
    <w:rsid w:val="00BC5813"/>
    <w:rsid w:val="00BC76A8"/>
    <w:rsid w:val="00BD637F"/>
    <w:rsid w:val="00BE4998"/>
    <w:rsid w:val="00BE7E79"/>
    <w:rsid w:val="00BF07BE"/>
    <w:rsid w:val="00BF0C27"/>
    <w:rsid w:val="00BF1967"/>
    <w:rsid w:val="00C02E34"/>
    <w:rsid w:val="00C047FD"/>
    <w:rsid w:val="00C05E1A"/>
    <w:rsid w:val="00C067E7"/>
    <w:rsid w:val="00C164C4"/>
    <w:rsid w:val="00C20325"/>
    <w:rsid w:val="00C25018"/>
    <w:rsid w:val="00C25975"/>
    <w:rsid w:val="00C3791C"/>
    <w:rsid w:val="00C37FA0"/>
    <w:rsid w:val="00C407B8"/>
    <w:rsid w:val="00C41437"/>
    <w:rsid w:val="00C4374B"/>
    <w:rsid w:val="00C45EE4"/>
    <w:rsid w:val="00C51CE8"/>
    <w:rsid w:val="00C61480"/>
    <w:rsid w:val="00C66D70"/>
    <w:rsid w:val="00C759F1"/>
    <w:rsid w:val="00C828A0"/>
    <w:rsid w:val="00C82FE5"/>
    <w:rsid w:val="00C83D65"/>
    <w:rsid w:val="00C85211"/>
    <w:rsid w:val="00C85ED9"/>
    <w:rsid w:val="00C91771"/>
    <w:rsid w:val="00C9267E"/>
    <w:rsid w:val="00C95C0C"/>
    <w:rsid w:val="00CA1A30"/>
    <w:rsid w:val="00CA4B5C"/>
    <w:rsid w:val="00CA6294"/>
    <w:rsid w:val="00CA7808"/>
    <w:rsid w:val="00CA7E17"/>
    <w:rsid w:val="00CA7E69"/>
    <w:rsid w:val="00CB2BB9"/>
    <w:rsid w:val="00CB61E2"/>
    <w:rsid w:val="00CB65A9"/>
    <w:rsid w:val="00CC5439"/>
    <w:rsid w:val="00CD19F4"/>
    <w:rsid w:val="00CD4C8E"/>
    <w:rsid w:val="00CE1907"/>
    <w:rsid w:val="00CF09A0"/>
    <w:rsid w:val="00CF15CD"/>
    <w:rsid w:val="00D01A77"/>
    <w:rsid w:val="00D05AE4"/>
    <w:rsid w:val="00D11C51"/>
    <w:rsid w:val="00D13C06"/>
    <w:rsid w:val="00D16712"/>
    <w:rsid w:val="00D200B3"/>
    <w:rsid w:val="00D3080D"/>
    <w:rsid w:val="00D331B9"/>
    <w:rsid w:val="00D33EFF"/>
    <w:rsid w:val="00D405B9"/>
    <w:rsid w:val="00D415FE"/>
    <w:rsid w:val="00D449A9"/>
    <w:rsid w:val="00D47098"/>
    <w:rsid w:val="00D54A37"/>
    <w:rsid w:val="00D65D95"/>
    <w:rsid w:val="00D66C13"/>
    <w:rsid w:val="00D7052F"/>
    <w:rsid w:val="00D72C0F"/>
    <w:rsid w:val="00D7421F"/>
    <w:rsid w:val="00D76C33"/>
    <w:rsid w:val="00DA1502"/>
    <w:rsid w:val="00DB0A1C"/>
    <w:rsid w:val="00DB2AC3"/>
    <w:rsid w:val="00DB58F7"/>
    <w:rsid w:val="00DC227F"/>
    <w:rsid w:val="00DC32D8"/>
    <w:rsid w:val="00DC69E8"/>
    <w:rsid w:val="00DD1706"/>
    <w:rsid w:val="00DD1A90"/>
    <w:rsid w:val="00DD25A4"/>
    <w:rsid w:val="00DD5269"/>
    <w:rsid w:val="00DD7EE7"/>
    <w:rsid w:val="00DE0768"/>
    <w:rsid w:val="00DF135B"/>
    <w:rsid w:val="00DF3EDA"/>
    <w:rsid w:val="00DF69DE"/>
    <w:rsid w:val="00E127AA"/>
    <w:rsid w:val="00E13333"/>
    <w:rsid w:val="00E13594"/>
    <w:rsid w:val="00E14515"/>
    <w:rsid w:val="00E22F37"/>
    <w:rsid w:val="00E26CC0"/>
    <w:rsid w:val="00E428E1"/>
    <w:rsid w:val="00E431B4"/>
    <w:rsid w:val="00E466FC"/>
    <w:rsid w:val="00E543E7"/>
    <w:rsid w:val="00E56BCE"/>
    <w:rsid w:val="00E617C0"/>
    <w:rsid w:val="00E63B71"/>
    <w:rsid w:val="00E65865"/>
    <w:rsid w:val="00E66E3A"/>
    <w:rsid w:val="00E73CCB"/>
    <w:rsid w:val="00E85347"/>
    <w:rsid w:val="00E9534E"/>
    <w:rsid w:val="00EA175C"/>
    <w:rsid w:val="00EA29DF"/>
    <w:rsid w:val="00EA55CC"/>
    <w:rsid w:val="00EA609E"/>
    <w:rsid w:val="00EA6D5D"/>
    <w:rsid w:val="00EA6FB5"/>
    <w:rsid w:val="00EA7BDD"/>
    <w:rsid w:val="00EB5FA3"/>
    <w:rsid w:val="00EC37C2"/>
    <w:rsid w:val="00ED0D32"/>
    <w:rsid w:val="00ED12DA"/>
    <w:rsid w:val="00EE3124"/>
    <w:rsid w:val="00EE5066"/>
    <w:rsid w:val="00EF1AE5"/>
    <w:rsid w:val="00EF257F"/>
    <w:rsid w:val="00F03326"/>
    <w:rsid w:val="00F0423C"/>
    <w:rsid w:val="00F06739"/>
    <w:rsid w:val="00F07649"/>
    <w:rsid w:val="00F13CE2"/>
    <w:rsid w:val="00F1503B"/>
    <w:rsid w:val="00F172AF"/>
    <w:rsid w:val="00F21DDC"/>
    <w:rsid w:val="00F229D8"/>
    <w:rsid w:val="00F26CD2"/>
    <w:rsid w:val="00F35287"/>
    <w:rsid w:val="00F539F5"/>
    <w:rsid w:val="00F56758"/>
    <w:rsid w:val="00F56C78"/>
    <w:rsid w:val="00F61843"/>
    <w:rsid w:val="00F62213"/>
    <w:rsid w:val="00F6595B"/>
    <w:rsid w:val="00F76773"/>
    <w:rsid w:val="00F8018E"/>
    <w:rsid w:val="00F84B13"/>
    <w:rsid w:val="00F8597C"/>
    <w:rsid w:val="00F87682"/>
    <w:rsid w:val="00F92BF3"/>
    <w:rsid w:val="00F94142"/>
    <w:rsid w:val="00FA19AE"/>
    <w:rsid w:val="00FB198D"/>
    <w:rsid w:val="00FC409E"/>
    <w:rsid w:val="00FC78B6"/>
    <w:rsid w:val="00FD3F20"/>
    <w:rsid w:val="00FE1386"/>
    <w:rsid w:val="00FE1DB5"/>
    <w:rsid w:val="00FE79CF"/>
    <w:rsid w:val="00FF57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A9D963"/>
  <w15:docId w15:val="{391D96C0-B1BC-400C-B68C-F35C04C5E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45B8F"/>
    <w:pPr>
      <w:keepNext/>
      <w:keepLines/>
      <w:numPr>
        <w:numId w:val="3"/>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45B8F"/>
    <w:pPr>
      <w:keepNext/>
      <w:keepLines/>
      <w:numPr>
        <w:ilvl w:val="1"/>
        <w:numId w:val="3"/>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45B8F"/>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45B8F"/>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45B8F"/>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45B8F"/>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45B8F"/>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45B8F"/>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45B8F"/>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5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6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6A7"/>
  </w:style>
  <w:style w:type="paragraph" w:styleId="Footer">
    <w:name w:val="footer"/>
    <w:basedOn w:val="Normal"/>
    <w:link w:val="FooterChar"/>
    <w:uiPriority w:val="99"/>
    <w:unhideWhenUsed/>
    <w:rsid w:val="00326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6A7"/>
  </w:style>
  <w:style w:type="paragraph" w:styleId="ListParagraph">
    <w:name w:val="List Paragraph"/>
    <w:basedOn w:val="Normal"/>
    <w:uiPriority w:val="34"/>
    <w:qFormat/>
    <w:rsid w:val="0090061A"/>
    <w:pPr>
      <w:ind w:left="720"/>
      <w:contextualSpacing/>
    </w:pPr>
  </w:style>
  <w:style w:type="numbering" w:styleId="111111">
    <w:name w:val="Outline List 2"/>
    <w:basedOn w:val="NoList"/>
    <w:uiPriority w:val="99"/>
    <w:rsid w:val="0090061A"/>
    <w:pPr>
      <w:numPr>
        <w:numId w:val="2"/>
      </w:numPr>
    </w:pPr>
  </w:style>
  <w:style w:type="paragraph" w:styleId="BalloonText">
    <w:name w:val="Balloon Text"/>
    <w:basedOn w:val="Normal"/>
    <w:link w:val="BalloonTextChar"/>
    <w:rsid w:val="00116E0E"/>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116E0E"/>
    <w:rPr>
      <w:rFonts w:ascii="Tahoma" w:eastAsia="Times New Roman" w:hAnsi="Tahoma" w:cs="Tahoma"/>
      <w:sz w:val="16"/>
      <w:szCs w:val="16"/>
    </w:rPr>
  </w:style>
  <w:style w:type="table" w:customStyle="1" w:styleId="TableGrid1">
    <w:name w:val="Table Grid1"/>
    <w:basedOn w:val="TableNormal"/>
    <w:next w:val="TableGrid"/>
    <w:rsid w:val="00DB0A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45B8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45B8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445B8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445B8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45B8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45B8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45B8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45B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45B8F"/>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13358E"/>
    <w:pPr>
      <w:spacing w:after="0" w:line="240" w:lineRule="auto"/>
    </w:pPr>
  </w:style>
  <w:style w:type="paragraph" w:styleId="BodyText">
    <w:name w:val="Body Text"/>
    <w:basedOn w:val="Normal"/>
    <w:link w:val="BodyTextChar"/>
    <w:uiPriority w:val="99"/>
    <w:rsid w:val="0002118A"/>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02118A"/>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950151"/>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950151"/>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E7E79"/>
    <w:rPr>
      <w:sz w:val="16"/>
      <w:szCs w:val="16"/>
    </w:rPr>
  </w:style>
  <w:style w:type="paragraph" w:styleId="CommentText">
    <w:name w:val="annotation text"/>
    <w:basedOn w:val="Normal"/>
    <w:link w:val="CommentTextChar"/>
    <w:uiPriority w:val="99"/>
    <w:semiHidden/>
    <w:unhideWhenUsed/>
    <w:rsid w:val="00BE7E79"/>
    <w:pPr>
      <w:spacing w:line="240" w:lineRule="auto"/>
    </w:pPr>
    <w:rPr>
      <w:sz w:val="20"/>
      <w:szCs w:val="20"/>
    </w:rPr>
  </w:style>
  <w:style w:type="character" w:customStyle="1" w:styleId="CommentTextChar">
    <w:name w:val="Comment Text Char"/>
    <w:basedOn w:val="DefaultParagraphFont"/>
    <w:link w:val="CommentText"/>
    <w:uiPriority w:val="99"/>
    <w:semiHidden/>
    <w:rsid w:val="00BE7E79"/>
    <w:rPr>
      <w:sz w:val="20"/>
      <w:szCs w:val="20"/>
    </w:rPr>
  </w:style>
  <w:style w:type="paragraph" w:styleId="CommentSubject">
    <w:name w:val="annotation subject"/>
    <w:basedOn w:val="CommentText"/>
    <w:next w:val="CommentText"/>
    <w:link w:val="CommentSubjectChar"/>
    <w:uiPriority w:val="99"/>
    <w:semiHidden/>
    <w:unhideWhenUsed/>
    <w:rsid w:val="00BE7E79"/>
    <w:rPr>
      <w:b/>
      <w:bCs/>
    </w:rPr>
  </w:style>
  <w:style w:type="character" w:customStyle="1" w:styleId="CommentSubjectChar">
    <w:name w:val="Comment Subject Char"/>
    <w:basedOn w:val="CommentTextChar"/>
    <w:link w:val="CommentSubject"/>
    <w:uiPriority w:val="99"/>
    <w:semiHidden/>
    <w:rsid w:val="00BE7E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chid\Documents\Custom%20Office%20Templates\ATF_005%20ATK%20Theft%20Loss%20Found%20Policy%20v2%20jer%2003%2012%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051E51-3830-3D47-9733-94375A09B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C:\Users\orchid\Documents\Custom Office Templates\ATF_005 ATK Theft Loss Found Policy v2 jer 03 12 14.dotx</Template>
  <TotalTime>77</TotalTime>
  <Pages>5</Pages>
  <Words>1210</Words>
  <Characters>6902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phil milks</cp:lastModifiedBy>
  <cp:revision>29</cp:revision>
  <cp:lastPrinted>2014-03-11T14:08:00Z</cp:lastPrinted>
  <dcterms:created xsi:type="dcterms:W3CDTF">2016-01-02T23:45:00Z</dcterms:created>
  <dcterms:modified xsi:type="dcterms:W3CDTF">2021-07-21T01:53:00Z</dcterms:modified>
  <cp:category/>
</cp:coreProperties>
</file>